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F2FB" w14:textId="77777777" w:rsidR="00CC7D8A" w:rsidRPr="00C54912" w:rsidRDefault="00CC7D8A" w:rsidP="00CC7D8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PREGÃO ELETRÔNICO Nº 34/2022.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F434A66" w14:textId="77777777" w:rsidR="00CC7D8A" w:rsidRPr="00C54912" w:rsidRDefault="00CC7D8A" w:rsidP="00CC7D8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389DBE8" w14:textId="77777777" w:rsidR="00CC7D8A" w:rsidRPr="00C54912" w:rsidRDefault="00CC7D8A" w:rsidP="00CC7D8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156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2022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14:paraId="0AC63D9C" w14:textId="77777777" w:rsidR="00CC7D8A" w:rsidRPr="00C54912" w:rsidRDefault="00CC7D8A" w:rsidP="00CC7D8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236338E" w14:textId="77777777" w:rsidR="00CC7D8A" w:rsidRPr="00C54912" w:rsidRDefault="00CC7D8A" w:rsidP="00CC7D8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464BD08" w14:textId="77777777" w:rsidR="00CC7D8A" w:rsidRPr="00C54912" w:rsidRDefault="00CC7D8A" w:rsidP="00CC7D8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7B4ABDB" w14:textId="135381C7" w:rsidR="00CC7D8A" w:rsidRPr="00C54912" w:rsidRDefault="00CC7D8A" w:rsidP="00CC7D8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00.944.673/0001-08, com sede na Cidade de Cascavel, no Estado do Paraná, neste ato representada por seu Presidente, 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VLADEMIR ANTONIO BARELLA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C5491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agente político,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inscrito no CPF sob nº. 333.437.561/72, portador da Cédula de Identidade nº. 3.462.360-0, doravante designado CISOP, e a empresa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EDIVALDO DOS S. LTDA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</w:t>
      </w:r>
      <w:r>
        <w:rPr>
          <w:rFonts w:ascii="Arial" w:eastAsia="Times New Roman" w:hAnsi="Arial" w:cs="Arial"/>
          <w:sz w:val="24"/>
          <w:szCs w:val="24"/>
          <w:lang w:eastAsia="pt-BR"/>
        </w:rPr>
        <w:t>41.375.870/0001-22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, com sede na cidade de </w:t>
      </w:r>
      <w:r>
        <w:rPr>
          <w:rFonts w:ascii="Arial" w:eastAsia="Times New Roman" w:hAnsi="Arial" w:cs="Arial"/>
          <w:sz w:val="24"/>
          <w:szCs w:val="24"/>
          <w:lang w:eastAsia="pt-BR"/>
        </w:rPr>
        <w:t>SINOP</w:t>
      </w:r>
      <w:r w:rsidR="00661345">
        <w:rPr>
          <w:rFonts w:ascii="Arial" w:eastAsia="Times New Roman" w:hAnsi="Arial" w:cs="Arial"/>
          <w:sz w:val="24"/>
          <w:szCs w:val="24"/>
          <w:lang w:eastAsia="pt-BR"/>
        </w:rPr>
        <w:t>-MT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, na </w:t>
      </w:r>
      <w:r>
        <w:rPr>
          <w:rFonts w:ascii="Arial" w:eastAsia="Times New Roman" w:hAnsi="Arial" w:cs="Arial"/>
          <w:sz w:val="24"/>
          <w:szCs w:val="24"/>
          <w:lang w:eastAsia="pt-BR"/>
        </w:rPr>
        <w:t>RUA NOVO HORIZONTE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, nº</w:t>
      </w:r>
      <w:r w:rsidR="00661345">
        <w:rPr>
          <w:rFonts w:ascii="Arial" w:eastAsia="Times New Roman" w:hAnsi="Arial" w:cs="Arial"/>
          <w:sz w:val="24"/>
          <w:szCs w:val="24"/>
          <w:lang w:eastAsia="pt-BR"/>
        </w:rPr>
        <w:t xml:space="preserve"> 340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, Bairro </w:t>
      </w:r>
      <w:r>
        <w:rPr>
          <w:rFonts w:ascii="Arial" w:eastAsia="Times New Roman" w:hAnsi="Arial" w:cs="Arial"/>
          <w:sz w:val="24"/>
          <w:szCs w:val="24"/>
          <w:lang w:eastAsia="pt-BR"/>
        </w:rPr>
        <w:t>NOVO HORIZONTE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EDIVALDO DOS SANTOS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, CPF nº </w:t>
      </w:r>
      <w:r>
        <w:rPr>
          <w:rFonts w:ascii="Arial" w:eastAsia="Times New Roman" w:hAnsi="Arial" w:cs="Arial"/>
          <w:sz w:val="24"/>
          <w:szCs w:val="24"/>
          <w:lang w:eastAsia="pt-BR"/>
        </w:rPr>
        <w:t>987.065.271-91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, RG nº</w:t>
      </w:r>
      <w:r w:rsidR="00661345">
        <w:rPr>
          <w:rFonts w:ascii="Arial" w:eastAsia="Times New Roman" w:hAnsi="Arial" w:cs="Arial"/>
          <w:sz w:val="24"/>
          <w:szCs w:val="24"/>
          <w:lang w:eastAsia="pt-BR"/>
        </w:rPr>
        <w:t xml:space="preserve"> 15261093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, expedida por SSP/PR, doravante designada CONTRATADA, têm justo e contratado entre si, em decorrência do PREGÃO ELETRÔNICO Nº 34/2022 e observados os preceitos das Leis Federais nºs 10.520/2002 e 8.666/1993, o presente contrato, que se regerá pelas cláusulas e condições seguintes:</w:t>
      </w:r>
    </w:p>
    <w:p w14:paraId="7931C320" w14:textId="77777777" w:rsidR="00CC7D8A" w:rsidRPr="00C54912" w:rsidRDefault="00CC7D8A" w:rsidP="00CC7D8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17A946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</w:t>
      </w: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PRIMEIRA - DO OBJETO</w:t>
      </w:r>
    </w:p>
    <w:p w14:paraId="77C5A5A3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4705BCB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1.1 - 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objeto do presente Contrato a </w:t>
      </w: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CONTRATAÇÃO DE SERVIÇOS GERAIS DE REFORMAS, REPAROS NA REDE ELÉTRICA, LIMPEZA, AMPLIAÇÃO, ADEQUAÇÕES E PINTURA</w:t>
      </w:r>
      <w:r w:rsidRPr="00C54912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157E6513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CF833CA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</w:t>
      </w: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SEGUNDA - DAS CONDIÇÕES DE EXECUÇÃO DO CONTRATO</w:t>
      </w:r>
    </w:p>
    <w:p w14:paraId="48E79477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7376907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2.1 - 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condições exigíveis para a execução do presente Contrato são aquelas previstas no edital do PREGÃO ELETRÔNICO Nº 34/2022.</w:t>
      </w:r>
    </w:p>
    <w:p w14:paraId="23C51C8B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BE4C2A8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TERCEIRA - DO PREÇO E CONDIÇÕES PARA PAGAMENTO</w:t>
      </w:r>
    </w:p>
    <w:p w14:paraId="720C8FC7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6F4C2F2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3.1 -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em parcelas, o valor global de até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151.300,00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cento e cinquenta e um mil e trezentos reais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do PREGÃO ELETRÔNICO Nº 34/2022, conforme abaixo:</w:t>
      </w:r>
    </w:p>
    <w:p w14:paraId="56E7AF48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2693"/>
        <w:gridCol w:w="992"/>
        <w:gridCol w:w="992"/>
        <w:gridCol w:w="1418"/>
        <w:gridCol w:w="1275"/>
      </w:tblGrid>
      <w:tr w:rsidR="00CC7D8A" w:rsidRPr="00C54912" w14:paraId="69F792EF" w14:textId="77777777" w:rsidTr="00F631EB">
        <w:tc>
          <w:tcPr>
            <w:tcW w:w="992" w:type="dxa"/>
          </w:tcPr>
          <w:p w14:paraId="113C302E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4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993" w:type="dxa"/>
          </w:tcPr>
          <w:p w14:paraId="4D111214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4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276" w:type="dxa"/>
          </w:tcPr>
          <w:p w14:paraId="22EF5A0A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4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693" w:type="dxa"/>
          </w:tcPr>
          <w:p w14:paraId="535E0421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4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2" w:type="dxa"/>
          </w:tcPr>
          <w:p w14:paraId="58D13F4D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4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992" w:type="dxa"/>
          </w:tcPr>
          <w:p w14:paraId="6E765A97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4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418" w:type="dxa"/>
          </w:tcPr>
          <w:p w14:paraId="4D7E4918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C5491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VALOR UNIT.</w:t>
            </w:r>
          </w:p>
        </w:tc>
        <w:tc>
          <w:tcPr>
            <w:tcW w:w="1275" w:type="dxa"/>
          </w:tcPr>
          <w:p w14:paraId="00C6E97A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49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CC7D8A" w:rsidRPr="00C54912" w14:paraId="123D8A01" w14:textId="77777777" w:rsidTr="00F631EB">
        <w:trPr>
          <w:trHeight w:val="70"/>
        </w:trPr>
        <w:tc>
          <w:tcPr>
            <w:tcW w:w="992" w:type="dxa"/>
          </w:tcPr>
          <w:p w14:paraId="59CCBBB5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3" w:type="dxa"/>
          </w:tcPr>
          <w:p w14:paraId="1E49EEBD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6" w:type="dxa"/>
          </w:tcPr>
          <w:p w14:paraId="1558964A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</w:t>
            </w:r>
          </w:p>
        </w:tc>
        <w:tc>
          <w:tcPr>
            <w:tcW w:w="2693" w:type="dxa"/>
          </w:tcPr>
          <w:p w14:paraId="028A4F42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PRESTAÇÃO DE SERVIÇOS NO IMÓVEL LOCALIZADO NA AVENIDA BRASIL, Nº 11.368 – CASCAVEL - PR</w:t>
            </w:r>
          </w:p>
        </w:tc>
        <w:tc>
          <w:tcPr>
            <w:tcW w:w="992" w:type="dxa"/>
          </w:tcPr>
          <w:p w14:paraId="0F0F3733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2" w:type="dxa"/>
          </w:tcPr>
          <w:p w14:paraId="55C5570D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</w:tcPr>
          <w:p w14:paraId="0EA96F0F" w14:textId="77777777" w:rsidR="00CC7D8A" w:rsidRPr="00C54912" w:rsidRDefault="00CC7D8A" w:rsidP="00CC7D8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30.000,00</w:t>
            </w:r>
          </w:p>
        </w:tc>
        <w:tc>
          <w:tcPr>
            <w:tcW w:w="1275" w:type="dxa"/>
          </w:tcPr>
          <w:p w14:paraId="1516440E" w14:textId="77777777" w:rsidR="00CC7D8A" w:rsidRPr="00C54912" w:rsidRDefault="00CC7D8A" w:rsidP="00CC7D8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10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30.000,00</w:t>
            </w:r>
          </w:p>
        </w:tc>
      </w:tr>
      <w:tr w:rsidR="00CC7D8A" w:rsidRPr="00C54912" w14:paraId="3120A8C8" w14:textId="77777777" w:rsidTr="00F631EB">
        <w:trPr>
          <w:trHeight w:val="70"/>
        </w:trPr>
        <w:tc>
          <w:tcPr>
            <w:tcW w:w="992" w:type="dxa"/>
          </w:tcPr>
          <w:p w14:paraId="5DE415B0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3" w:type="dxa"/>
          </w:tcPr>
          <w:p w14:paraId="1220EC2A" w14:textId="77777777" w:rsidR="00CC7D8A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6" w:type="dxa"/>
          </w:tcPr>
          <w:p w14:paraId="1410B7F7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</w:t>
            </w:r>
          </w:p>
        </w:tc>
        <w:tc>
          <w:tcPr>
            <w:tcW w:w="2693" w:type="dxa"/>
          </w:tcPr>
          <w:p w14:paraId="606E34C1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PRESTAÇÃO DE SERVIÇOS NO IMÓVEL LOCALIZADO NA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RUA DOM PEDRO II, Nº 940 – CASCAVEL - PR</w:t>
            </w:r>
          </w:p>
        </w:tc>
        <w:tc>
          <w:tcPr>
            <w:tcW w:w="992" w:type="dxa"/>
          </w:tcPr>
          <w:p w14:paraId="7EEAA886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UNI</w:t>
            </w:r>
          </w:p>
        </w:tc>
        <w:tc>
          <w:tcPr>
            <w:tcW w:w="992" w:type="dxa"/>
          </w:tcPr>
          <w:p w14:paraId="0B5029C6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</w:tcPr>
          <w:p w14:paraId="1D5F459B" w14:textId="77777777" w:rsidR="00CC7D8A" w:rsidRPr="00C54912" w:rsidRDefault="00CC7D8A" w:rsidP="00CC7D8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61.000,00</w:t>
            </w:r>
          </w:p>
        </w:tc>
        <w:tc>
          <w:tcPr>
            <w:tcW w:w="1275" w:type="dxa"/>
          </w:tcPr>
          <w:p w14:paraId="6AFE1962" w14:textId="77777777" w:rsidR="00CC7D8A" w:rsidRPr="00C54912" w:rsidRDefault="00CC7D8A" w:rsidP="00CC7D8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10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61.000,00</w:t>
            </w:r>
          </w:p>
        </w:tc>
      </w:tr>
      <w:tr w:rsidR="00CC7D8A" w:rsidRPr="00C54912" w14:paraId="4295C920" w14:textId="77777777" w:rsidTr="00F631EB">
        <w:trPr>
          <w:trHeight w:val="70"/>
        </w:trPr>
        <w:tc>
          <w:tcPr>
            <w:tcW w:w="992" w:type="dxa"/>
          </w:tcPr>
          <w:p w14:paraId="4CF7D4F3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3" w:type="dxa"/>
          </w:tcPr>
          <w:p w14:paraId="5AB15561" w14:textId="77777777" w:rsidR="00CC7D8A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6" w:type="dxa"/>
          </w:tcPr>
          <w:p w14:paraId="602541AE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</w:t>
            </w:r>
          </w:p>
        </w:tc>
        <w:tc>
          <w:tcPr>
            <w:tcW w:w="2693" w:type="dxa"/>
          </w:tcPr>
          <w:p w14:paraId="10558914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PRESTAÇÃO DE SERVIÇOS N O IMÓVEL LOCALIZADO NA RUA SOUZA NAVES, Nº 3.108 – CASCAVEL - PR</w:t>
            </w:r>
          </w:p>
        </w:tc>
        <w:tc>
          <w:tcPr>
            <w:tcW w:w="992" w:type="dxa"/>
          </w:tcPr>
          <w:p w14:paraId="3C788814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2" w:type="dxa"/>
          </w:tcPr>
          <w:p w14:paraId="77092980" w14:textId="77777777" w:rsidR="00CC7D8A" w:rsidRPr="00C54912" w:rsidRDefault="00CC7D8A" w:rsidP="00F631E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</w:tcPr>
          <w:p w14:paraId="358A0338" w14:textId="77777777" w:rsidR="00CC7D8A" w:rsidRPr="00C54912" w:rsidRDefault="00CC7D8A" w:rsidP="00CC7D8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60.300,00</w:t>
            </w:r>
          </w:p>
        </w:tc>
        <w:tc>
          <w:tcPr>
            <w:tcW w:w="1275" w:type="dxa"/>
          </w:tcPr>
          <w:p w14:paraId="0AAA4E98" w14:textId="77777777" w:rsidR="00CC7D8A" w:rsidRPr="00C54912" w:rsidRDefault="00CC7D8A" w:rsidP="00CC7D8A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10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60.300,00</w:t>
            </w:r>
          </w:p>
        </w:tc>
      </w:tr>
    </w:tbl>
    <w:p w14:paraId="0751BB67" w14:textId="77777777" w:rsidR="00CC7D8A" w:rsidRPr="00C54912" w:rsidRDefault="00CC7D8A" w:rsidP="00CC7D8A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58F0BAC" w14:textId="77777777" w:rsidR="00CC7D8A" w:rsidRPr="00C54912" w:rsidRDefault="00CC7D8A" w:rsidP="00CC7D8A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3.2 -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54912">
        <w:rPr>
          <w:rFonts w:ascii="Arial" w:eastAsia="Times New Roman" w:hAnsi="Arial" w:cs="Arial"/>
          <w:color w:val="000000"/>
          <w:spacing w:val="-3"/>
          <w:sz w:val="24"/>
          <w:szCs w:val="24"/>
          <w:lang w:eastAsia="pt-BR"/>
        </w:rPr>
        <w:t>O pagamento será efetuado da seguinte maneira:</w:t>
      </w:r>
    </w:p>
    <w:p w14:paraId="3BBFBA99" w14:textId="77777777" w:rsidR="00CC7D8A" w:rsidRPr="00C54912" w:rsidRDefault="00CC7D8A" w:rsidP="00CC7D8A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pt-BR"/>
        </w:rPr>
      </w:pPr>
    </w:p>
    <w:p w14:paraId="456655C0" w14:textId="77777777" w:rsidR="00CC7D8A" w:rsidRPr="00C54912" w:rsidRDefault="00CC7D8A" w:rsidP="00CC7D8A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t-BR"/>
        </w:rPr>
        <w:t xml:space="preserve">3.2.1 - </w:t>
      </w:r>
      <w:r w:rsidRPr="00C54912">
        <w:rPr>
          <w:rFonts w:ascii="Arial" w:eastAsia="Times New Roman" w:hAnsi="Arial" w:cs="Arial"/>
          <w:color w:val="000000"/>
          <w:spacing w:val="-3"/>
          <w:sz w:val="24"/>
          <w:szCs w:val="24"/>
          <w:lang w:eastAsia="pt-BR"/>
        </w:rPr>
        <w:t>50% no início;</w:t>
      </w:r>
    </w:p>
    <w:p w14:paraId="01F47C3F" w14:textId="77777777" w:rsidR="00CC7D8A" w:rsidRPr="00C54912" w:rsidRDefault="00CC7D8A" w:rsidP="00CC7D8A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68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pt-BR"/>
        </w:rPr>
      </w:pPr>
    </w:p>
    <w:p w14:paraId="1B4F3A08" w14:textId="77777777" w:rsidR="00CC7D8A" w:rsidRPr="00C54912" w:rsidRDefault="00CC7D8A" w:rsidP="00CC7D8A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t-BR"/>
        </w:rPr>
        <w:t xml:space="preserve">3.2.2 - </w:t>
      </w:r>
      <w:r w:rsidRPr="00C54912">
        <w:rPr>
          <w:rFonts w:ascii="Arial" w:eastAsia="Times New Roman" w:hAnsi="Arial" w:cs="Arial"/>
          <w:color w:val="000000"/>
          <w:spacing w:val="-3"/>
          <w:sz w:val="24"/>
          <w:szCs w:val="24"/>
          <w:lang w:eastAsia="pt-BR"/>
        </w:rPr>
        <w:t>50% na conclusão dos serviços e entrega dos mesmos.</w:t>
      </w:r>
    </w:p>
    <w:p w14:paraId="497200C7" w14:textId="77777777" w:rsidR="00CC7D8A" w:rsidRPr="00C54912" w:rsidRDefault="00CC7D8A" w:rsidP="00CC7D8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14:paraId="3594A1CB" w14:textId="77777777" w:rsidR="00CC7D8A" w:rsidRPr="00C54912" w:rsidRDefault="00CC7D8A" w:rsidP="00CC7D8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3.3 - 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 xml:space="preserve">O pagamento será efetuado, </w:t>
      </w:r>
      <w:r w:rsidRPr="00C54912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no prazo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CISOP, observadas as demais condições previstas neste edital. </w:t>
      </w:r>
    </w:p>
    <w:p w14:paraId="220FB7D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500DB8A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sz w:val="24"/>
          <w:szCs w:val="24"/>
          <w:lang w:eastAsia="pt-BR"/>
        </w:rPr>
        <w:t xml:space="preserve">3.3.1 - 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14:paraId="3971EC4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62826B8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sz w:val="24"/>
          <w:szCs w:val="24"/>
          <w:lang w:eastAsia="pt-BR"/>
        </w:rPr>
        <w:t xml:space="preserve">3.4 - 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>O CNPJ constante da Nota Fiscal deverá ser o mesmo constante da Proposta, bem como o indicado para consulta durante a fase de habilitação.</w:t>
      </w:r>
    </w:p>
    <w:p w14:paraId="40643765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5FADE240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sz w:val="24"/>
          <w:szCs w:val="24"/>
          <w:lang w:eastAsia="pt-BR"/>
        </w:rPr>
        <w:t>3.5 -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 xml:space="preserve"> Fica a empresa ciente que por ocasião do pagamento será verificada pelo Setor Financeiro a situação da empresa quanto à regularidade perante o Governo Federal, o Estadual, o Municipal, o Sistema de Seguridade Social (INSS) e o Fundo de Garantia por Tempo de Serviço (FGTS), sendo necessário para tanto a apresentação das referidas certidões, atualizadas e dentro do prazo de vigência.</w:t>
      </w:r>
    </w:p>
    <w:p w14:paraId="2CCD92CF" w14:textId="77777777" w:rsidR="00CC7D8A" w:rsidRPr="00C54912" w:rsidRDefault="00CC7D8A" w:rsidP="00CC7D8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</w:pPr>
    </w:p>
    <w:p w14:paraId="6585D5B4" w14:textId="77777777" w:rsidR="00CC7D8A" w:rsidRPr="00C54912" w:rsidRDefault="00CC7D8A" w:rsidP="00CC7D8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>3.6 -</w:t>
      </w:r>
      <w:r w:rsidRPr="00C54912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 O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pagamento efetuado não implica reconhecimento pelo CISOP de adimplemento por parte da CONTRATADA relativamente às obrigações que lhe são devidas em decorrência da execução do objeto, nem novação em relação a qualquer regra constante das especificações deste edital.</w:t>
      </w:r>
    </w:p>
    <w:p w14:paraId="5A6457AB" w14:textId="77777777" w:rsidR="00CC7D8A" w:rsidRPr="00C54912" w:rsidRDefault="00CC7D8A" w:rsidP="00CC7D8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842FE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sz w:val="24"/>
          <w:szCs w:val="24"/>
          <w:lang w:eastAsia="pt-BR"/>
        </w:rPr>
        <w:t xml:space="preserve">3.7 -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A Nota Fiscal deverá discriminar a descrição os serviços prestados, a quantidade, os valores unitário e total do item. A empresa deverá mencionar na respectiva Nota Fiscal o número, a modalidade da Licitação, bem como informar no corpo da respectiva Nota Fiscal os dados bancários (Banco, Agência e Número da Conta Corrente) em nome da pessoa jurídica para efetivação do pagamento. </w:t>
      </w:r>
    </w:p>
    <w:p w14:paraId="4B9188A9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3.8 -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 empresa a ser contratada ficará obrigada a repassar ao CISOP na proporção correspondente, eventuais reduções de preços decorrentes de mudança de alíquotas de impostos incidentes sobre o fornecimento do objeto em função de alterações na legislação pertinente.</w:t>
      </w:r>
    </w:p>
    <w:p w14:paraId="29349D67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6287425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bCs/>
          <w:sz w:val="24"/>
          <w:szCs w:val="24"/>
          <w:lang w:eastAsia="pt-BR"/>
        </w:rPr>
        <w:t>3.9 - A conta corrente de pessoa jurídica deverá estar vinculada no nome da licitante vencedora.</w:t>
      </w:r>
    </w:p>
    <w:p w14:paraId="7A0A1B10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70BD2BD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sz w:val="24"/>
          <w:szCs w:val="24"/>
          <w:lang w:eastAsia="pt-BR"/>
        </w:rPr>
        <w:t xml:space="preserve">3.10 - 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 xml:space="preserve">Havendo incorreção no documento de cobrança ou qualquer outra circunstância que impeça a liquidação da despesa, esta ficará pendente, e o pagamento sustado até que a contratada providencie as medidas saneadoras necessárias, não ocorrendo neste caso, quaisquer ônus por parte do contratante. </w:t>
      </w:r>
    </w:p>
    <w:p w14:paraId="2448FBFB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1EF78A4D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sz w:val="24"/>
          <w:szCs w:val="24"/>
          <w:lang w:eastAsia="pt-BR"/>
        </w:rPr>
        <w:t xml:space="preserve">3.11 - 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>Não serão aceitas solicitações de pagamentos fora dos prazos previstos pelo CISOP.</w:t>
      </w:r>
    </w:p>
    <w:p w14:paraId="198175B4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68D4A0B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3.12 -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De acordo com a legislação vigente, somente serão admitidas NOTAS FISCAIS ELETRÔNICAS, exceto para os prestadores onde os municípios não possibilitem a emissão de nota fiscal eletrônica. Nestes casos excepcionais será aceita nota fiscal manual juntamente com declaração da Tributação do respectivo município. Ressalte-se que a conferência da nota fiscal é de inteira responsabilidade do CREDENCIADO.</w:t>
      </w:r>
    </w:p>
    <w:p w14:paraId="455E3EB2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B97FD11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3.13 -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 Contratada regularmente optante pelo Simples Nacional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20D45D2E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0765B0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3.14 -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Os Pagamentos serão realizados mediante a comprovação de cadastro da obra junto aos órgãos competentes, (ART – CEI ou CNO) bem como comprovantes de recolhimento do INSS e FGTS já exigíveis acompanhados da folha de pagamento dos empregados ligados diretamente à execução dos serviços.</w:t>
      </w:r>
    </w:p>
    <w:p w14:paraId="4CD4B859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B11D01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3.15 -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Em relação aos pagamentos, necessário se faz resguardar saldo adequado a fazer frente a todos os requisitos tributários e previdenciários, o qual somente deve ser liberado mediante a total comprovação da entrega da obra, do recolhimento de todos os tributos a ela relativos bem como a satisfação de todos os requisitos previdenciários inerentes.</w:t>
      </w:r>
    </w:p>
    <w:p w14:paraId="00B26DB5" w14:textId="77777777" w:rsidR="00CC7D8A" w:rsidRPr="00C54912" w:rsidRDefault="00CC7D8A" w:rsidP="00CC7D8A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8277106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QUARTA - DO PRAZO E DOS SERVIÇOS:</w:t>
      </w:r>
    </w:p>
    <w:p w14:paraId="7C27DCD4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4F9AAB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Os serviços deverão ser entregues, no prazo máximo de até 30 (trinta) dias corridos após recebimento pela CONTRATADA, da respectiva Ordem de Serviço emitida pelo CISOP.</w:t>
      </w:r>
    </w:p>
    <w:p w14:paraId="28ED4A1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40487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eastAsia="Times New Roman"/>
          <w:szCs w:val="20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4.2 -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Os serviços serão prestados nos endereços sito à Avenida Brasil, nº 11.368, bairro FAG, na Rua Dom Pedro II, nº 940, bairro centro, na Rua Souza Naves, nº 3.108, bairro centro, na cidade de Cascavel - PR, correndo por conta da contratada todas as despesas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de embalagem, seguros, transporte, tributos, encargos trabalhistas e previdenciários entre outros, decorrentes do fornecimento. </w:t>
      </w:r>
    </w:p>
    <w:p w14:paraId="6729F871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502CEBC1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4.3 - </w:t>
      </w:r>
      <w:r w:rsidRPr="00C54912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Apurada, em qualquer tempo, divergência entre as especificações pré-fixadas e o fornecimento dos produtos, serão aplicados à CONTRATADA sanções previstas neste Edital e na legislação vigente (Lei Estadual nº. 15.608/07, sem prejuízo das demais). </w:t>
      </w:r>
    </w:p>
    <w:p w14:paraId="665D29B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1F176E0A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4.4 - 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>A empresa licitante vencedora ficará obrigada a trocar, às suas expensas, o produto que vier a ser recusado, no prazo de 03 (três) dias, a contar do recebimento, bem como danos causados ao CISOP, ocasionado na prestação dos serviços, sendo que o ato do recebimento não importará a sua aceitação.</w:t>
      </w:r>
    </w:p>
    <w:p w14:paraId="60E52D74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530DA15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sz w:val="24"/>
          <w:szCs w:val="24"/>
          <w:lang w:eastAsia="pt-BR"/>
        </w:rPr>
        <w:t xml:space="preserve">4.5 - 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 xml:space="preserve">Decorrido o prazo estipulado na notificação, sem que tenha havido a troca dos produtos recusados, o solicitante dará ciência à Presidência do CISOP, através de Comunicação Interna, a fim de que se proceda à abertura de processo de penalidade contra a empresa, de acordo com as normas contidas na Lei Estadual nº. 15.608/07, para aplicação das penalidades previstas neste Edital. </w:t>
      </w:r>
    </w:p>
    <w:p w14:paraId="4CF37D84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342314E9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4.6 - </w:t>
      </w:r>
      <w:r w:rsidRPr="00C54912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 desconformidade da prestação do serviço às condições indispensáveis ao recebimento sujeitará a contratada às sanções previstas neste Edital e na legislação vigente. </w:t>
      </w:r>
    </w:p>
    <w:p w14:paraId="40E5EDF6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4FE6BC80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sz w:val="24"/>
          <w:szCs w:val="24"/>
          <w:lang w:eastAsia="pt-BR"/>
        </w:rPr>
        <w:t xml:space="preserve">4.7 -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 prova de entrega é a assinatura do(a) responsável pelo recebimento no canhoto da nota fiscal, que servirá apenas como ressalva ao fornecedor para fins de cumprimento da data de entrega.</w:t>
      </w:r>
    </w:p>
    <w:p w14:paraId="61DA54F0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FF95E3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4.8 -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Os serviços a serem entregues, quando da contratação, deverão corresponder às especificações da proposta, em total consonância com o edital, no que tange às suas características e padrão de qualidade, sob pena de rescisão contratual e penalidades cabíveis.</w:t>
      </w:r>
    </w:p>
    <w:p w14:paraId="6CA14F4E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6C5AED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4.9 -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O recebimento do objeto dar-se-á definitivamente e integralmente, somente após a verificação de sua conformidade com as especificações qualitativas e quantitativas. </w:t>
      </w:r>
    </w:p>
    <w:p w14:paraId="6EE8E5AD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C004CC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4.10 -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Em nenhuma hipótese será admitido o recebimento diverso do objeto licitado ou com qualquer diferença das exigências e propostas contidas na licitação. </w:t>
      </w:r>
    </w:p>
    <w:p w14:paraId="1C84F621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3E318B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4.11 -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A CONTRATADA terá de cumprir o prazo de entrega pactuado, garantir a boa qualidade dos serviços prestados. </w:t>
      </w:r>
    </w:p>
    <w:p w14:paraId="2A39192D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B879941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4.12 -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O recebimento pelo CONTRATANTE não modifica, restringe ou elide a plena responsabilidade da CONTRATADA de prestar os serviços de acordo com as condições contidas no Edital e seus Anexos, nem invalida qualquer reclamação que o CONTRATANTE venha a fazer em virtude de posterior constatação dos serviços estarem fora da especificação, garantida a faculdade de troca/reparação. </w:t>
      </w:r>
    </w:p>
    <w:p w14:paraId="4C0F3E82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DDF0A4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4.13 -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O CISOP reserva-se o direito de não receber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 w14:paraId="0065C79B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A73AE2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4.14 -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 Contratada responderá inteira e solidariamente pela qualidade dos serviços prestados, obrigando-se a substituir, as suas expensas, no todo ou em parte, o objeto desta licitação, em que se verificarem vícios, defeitos, incorreções, resultantes da prestação dos serviços.</w:t>
      </w:r>
    </w:p>
    <w:p w14:paraId="398AC513" w14:textId="77777777" w:rsidR="00CC7D8A" w:rsidRPr="00C54912" w:rsidRDefault="00CC7D8A" w:rsidP="00CC7D8A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4.15 - 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>A empresa licitante vencedora deverá entregar os serviços prestados em total conformidade com o que fora licitado, não sendo admitida alteração posterior pela empresa vencedora das especificações do objeto da licitação, sob pena da empresa sofrer as sanções legais.</w:t>
      </w:r>
    </w:p>
    <w:p w14:paraId="1BB72B04" w14:textId="77777777" w:rsidR="00CC7D8A" w:rsidRPr="00C54912" w:rsidRDefault="00CC7D8A" w:rsidP="00CC7D8A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14:paraId="5CFA0C5F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Serviços a serem prestados na Avenida Brasil, nº 11.368 – Cascavel – PR:</w:t>
      </w:r>
    </w:p>
    <w:p w14:paraId="7FB98322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E89B67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4.16.1 - SERVIÇOS GERAIS:</w:t>
      </w:r>
    </w:p>
    <w:p w14:paraId="189E6F33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11CB486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4.16.1.1 -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Revisão e reparos nas portas com infiltrações (rebaixo do piso com uso de martelete, execução de novo piso contendo vedação com borracha em baixo das portas);</w:t>
      </w:r>
    </w:p>
    <w:p w14:paraId="1546269D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4415C6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4.16.1.2 -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Revisão e reparos;</w:t>
      </w:r>
    </w:p>
    <w:p w14:paraId="3204245F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F42960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4.16.1.3 -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Revisão e reparos das janelas (troca de vedações de silicone), fornecimento de materiais para correção das infiltrações e mão de obra;</w:t>
      </w:r>
    </w:p>
    <w:p w14:paraId="28E4320D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60DEF5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4.16.1.4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Reparos em revestimento externos (reboco) do prédio com correção de pintura nos pontos reparados;</w:t>
      </w:r>
    </w:p>
    <w:p w14:paraId="00564CBA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CA2862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4.16.1.5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Abertura de parede, fechamento, reboco, req2uadro, aplicação de massa e pintura com adequações pra instalação de porta em alumínio pra acesso alternativo dos funcionários (0,90mX2,10m), fornecimento de material e mão de obra;</w:t>
      </w:r>
    </w:p>
    <w:p w14:paraId="2B7BDC8B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C89767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4.16.1.6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Bancada em granito, fornecimento de materiais e mão de obra;</w:t>
      </w:r>
    </w:p>
    <w:p w14:paraId="2F652FFC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EEA55F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4.16.1.7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Paredes com placas de gesso acartonado (drywall), para uso interno com duas faces duplas e estrutura metálica com guias duplas, sem vãos AF 06/2017;</w:t>
      </w:r>
    </w:p>
    <w:p w14:paraId="794B0AA5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E453AD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4.16.1.8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Aplicação e lixamento de massa látex com aplicação de pintura com tinta semibrilho pra abancada, fornecimento de materiais e mão de obra;</w:t>
      </w:r>
    </w:p>
    <w:p w14:paraId="286AF7E1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B43906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4.16.1.9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Vidro 8mm (0,5mX4m) incolor pra proteção da bancada em granito, fornecimento de material e mão de obra;</w:t>
      </w:r>
    </w:p>
    <w:p w14:paraId="5EFC5D31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8FFB9E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4.16.1.10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Limpeza final da obra, (fornecimento de caçamba de entulho e destinação correta dos resíduos).</w:t>
      </w:r>
    </w:p>
    <w:p w14:paraId="02DACC39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4.17 -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Serviços a serem prestados na Rua Souza Naves, nº 3.108 – Cascavel – PR:</w:t>
      </w:r>
    </w:p>
    <w:p w14:paraId="1ED95371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62DA64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4.17.1 - PINTURAS:</w:t>
      </w:r>
    </w:p>
    <w:p w14:paraId="7560EB9E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3BFC91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4.17.1.1 -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Correção, aplicação e lixamento de massa látex em paredes;</w:t>
      </w:r>
    </w:p>
    <w:p w14:paraId="72551D5D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547F0E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4.17.1.2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Correção, aplicação e lixamento de massa látex em teto, duas demãos, AF_06/2014;</w:t>
      </w:r>
    </w:p>
    <w:p w14:paraId="329B291C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84D5AA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4.17.1.3 -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Aplicação manual de pintura com tinta látex acrílico em paredes, duas demãos, AF_06/2014 (branco, verde, azul padrão SESA);</w:t>
      </w:r>
    </w:p>
    <w:p w14:paraId="5405A0F7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FD0522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4.17.1.4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Aplicação manual de pintura com tinta látex acrílico em teto, duas demãos, AF_06/2014;</w:t>
      </w:r>
    </w:p>
    <w:p w14:paraId="63BAEEA6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62358B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4.17.1.5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Pintura de piso com tinta epóxi, aplicação manual, 2 demãos, incluso primer epóxi, AF_05/2021;</w:t>
      </w:r>
    </w:p>
    <w:p w14:paraId="73ACC3CD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E0730D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4.17.1.6 -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Locação de andaime metálico tubular de encaixe, tipo de torre, com largura de 1 até 1,5 m e altura de *1,00* m (inclusos sapatas fixas ou rodízios;</w:t>
      </w:r>
    </w:p>
    <w:p w14:paraId="4EAAA2FF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3BF259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4.17.2 – SERVIÇOS GERAIS:</w:t>
      </w:r>
    </w:p>
    <w:p w14:paraId="2DCCEE6A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9E32730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4.17.2.1 -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Rufo externo/interno em chapa de aço galvanizado número 26, corte de 33 cm, incluso içamento. AF_07/2019;</w:t>
      </w:r>
    </w:p>
    <w:p w14:paraId="0A631C48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40A058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4.17.2.2 -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Revisão do telhado (correção das vedações dos rufos e calhas, troca de telhas trincadas, substituição de parafusos);</w:t>
      </w:r>
    </w:p>
    <w:p w14:paraId="25540D90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990CA1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4.17.2.3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Remoção de divisórias com destinação dos materiais em local apropriado;</w:t>
      </w:r>
    </w:p>
    <w:p w14:paraId="1E8642A0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B6A834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4.17.3 – ELÉTRICA:</w:t>
      </w:r>
    </w:p>
    <w:p w14:paraId="3D5F8F95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61425EB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4.47.3.1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Revisão e reparos em parte elétricos com (padronização de luminárias e tomadas), fornecimento de materiais e mão de obra.</w:t>
      </w:r>
    </w:p>
    <w:p w14:paraId="1DFF533C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28D460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4.17.4 – LIMPEZA:</w:t>
      </w:r>
    </w:p>
    <w:p w14:paraId="24684DD4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07E8785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4.17.4.1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Limpeza final da obra;</w:t>
      </w:r>
    </w:p>
    <w:p w14:paraId="2121DA6D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C54AA9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4.17.4.2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Carga, manobra e descarga de entulho em caminhão basculante 10 m³ - carga com escavadeira hidráulica (caçamba de 0,80 m³ / 111 hp) e descarga livre (unidade: m3), AF_07/2020;</w:t>
      </w:r>
    </w:p>
    <w:p w14:paraId="6DCDFEAC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AFFF0E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4.17.4.3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Transporte com caminhão basculante de 10 m³, em via urbana pavimentada, dmt até 30 km (unidade: m3xkm). AF_07/2020.</w:t>
      </w:r>
    </w:p>
    <w:p w14:paraId="04D8653A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B00AD4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Serviços a serem prestados na Rua Dom Pedro II, nº 940 – Cascavel – PR:</w:t>
      </w:r>
    </w:p>
    <w:p w14:paraId="089C6007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1CAD81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4.18.1 – PINTURAS:</w:t>
      </w:r>
    </w:p>
    <w:p w14:paraId="51391A35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6AF5646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4.18.1.1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Correção, aplicação e lixamento de massa látex em paredes;</w:t>
      </w:r>
    </w:p>
    <w:p w14:paraId="5F8D67EF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D937FB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4.18.1.2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Aplicação manual de pintura com tinta látex acrílico em paredes, duas demãos;</w:t>
      </w:r>
    </w:p>
    <w:p w14:paraId="7E457132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148346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4.18.1.3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Aplicação manual de pintura com tinta látex acrílico em paredes, duas demãos;</w:t>
      </w:r>
    </w:p>
    <w:p w14:paraId="32FCF4DD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4.18.1.4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Aplicação manual de pintura com tinta látex acrílico em teto, duas demãos AF_06/2014;</w:t>
      </w:r>
    </w:p>
    <w:p w14:paraId="2D4A935C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03F86E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4.18.1.5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Lixar e pintar com tinta alquídica de fundo e acabamento (esmalte sintético) aplicada a rolo ou pincel sobre superfícies metálicas (exceto perfil) executado em obra (por demão). pintura de portas, janelas e gradils com tinta esmalte sintético;</w:t>
      </w:r>
    </w:p>
    <w:p w14:paraId="305E5CCB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1AA081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4.18.1.6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Locação de andaime metálico tubular de encaixe, tipo de torre, com largura de 1 até 1,5 m e altura de *1,00* m (inclusos sapatas fixas ou rodízios).</w:t>
      </w:r>
    </w:p>
    <w:p w14:paraId="2B8C36A7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D196A94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4.18.2 – SERVIÇOS GERAIS:</w:t>
      </w:r>
    </w:p>
    <w:p w14:paraId="131A754D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912D406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4.18.2.1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Remoção de estrutura metálica na garagem e corredor dos fundos;</w:t>
      </w:r>
    </w:p>
    <w:p w14:paraId="625CEE34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2B1CD4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4.18.2.2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Remoção de forros em madeira e troca para forros em pvc frisado no depósito - fornecimento de materiais e mão de obra;</w:t>
      </w:r>
    </w:p>
    <w:p w14:paraId="6AFDC5FB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A12DA3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4.18.2.3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Demolição de revestimento cerâmico, de forma mecanizada com martelete, sem reaproveitamento, AF_12/2017;</w:t>
      </w:r>
    </w:p>
    <w:p w14:paraId="56609F01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C0CC91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4.18.2.4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Composição representativa) do serviço de revestimento cerâmico para piso com placas tipo esmaltada extra de dimensões 35x35 cm, para edificação habitacional unifamiliar (casa) e edificação pública padrão, AF_11/2014;</w:t>
      </w:r>
    </w:p>
    <w:p w14:paraId="2674C366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78E908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4.18.2.5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Remoção de paredes em gesso acartonado (drywall) com destinação dos materiais em local apropriado</w:t>
      </w:r>
    </w:p>
    <w:p w14:paraId="0190D4F7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C46C147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4.18.3 – BANHEIROS:</w:t>
      </w:r>
    </w:p>
    <w:p w14:paraId="31718774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B663721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4.18.3.1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Demolição e remoção de azulejos, piso cerâmico de forma mecânica com marteletes com destinação dos materiais em local apropriado;</w:t>
      </w:r>
    </w:p>
    <w:p w14:paraId="6CA21B2F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4.18.3.2 -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(composição representativa) do serviço de revestimento cerâmico para piso com placas tipo esmaltada extra de dimensões 35x35 cm, para edificação habitacional unifamiliar (casa) e edificação pública padrão, AF_11/2014;</w:t>
      </w:r>
    </w:p>
    <w:p w14:paraId="21F9C36D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CAEF10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4.18.3.3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Revestimento cerâmico para paredes internas com placas tipo esmaltada extra de dimensões 33x45 cm aplicadas em ambientes de área menor que 5 m² na altura inteira das paredes, AF_06/2014;</w:t>
      </w:r>
    </w:p>
    <w:p w14:paraId="5541F0B5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BC3CEC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4.18.3.4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Restauração de hidráulica com rasgos no piso e paredes e com fornecimento de tubos e conexões;</w:t>
      </w:r>
    </w:p>
    <w:p w14:paraId="197A1C87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A52501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4.18.3.5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Vaso sanitário sifonado com caixa acoplada louça branca - fornecimento e instalação. AF_01/2020;</w:t>
      </w:r>
    </w:p>
    <w:p w14:paraId="66899FE1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C77924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4.18.3.6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Lavatório louça branca com coluna, 45 x 55cm ou equivalente, padrão médio-fornecimento e instalação, AF_01/2020;</w:t>
      </w:r>
    </w:p>
    <w:p w14:paraId="7BC31408" w14:textId="77777777" w:rsidR="00CC7D8A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77F4454" w14:textId="622D37D0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4.18.3.7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Kit hidrossanitários contendo (sifão, válvulas, torneiras, chuveiro, flexíveis e registros.</w:t>
      </w:r>
    </w:p>
    <w:p w14:paraId="586D13B8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B9A6570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4.18.4 – ELÉTRICA:</w:t>
      </w:r>
    </w:p>
    <w:p w14:paraId="1D327399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3897C70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4.18.4.1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Revisão geral em elétrica (padronização das luminárias, retirar o sistema elétrico padrão CISOP e refazer no sistema do locador. fornecimento de materiais e mão de obra;</w:t>
      </w:r>
    </w:p>
    <w:p w14:paraId="3C77B5F2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78BD5E9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4.18.5 – COZINHA:</w:t>
      </w:r>
    </w:p>
    <w:p w14:paraId="2A9A330C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8A5204F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4.18.5.1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Restauração de hidráulica da cozinha com fornecimento de tubos e conexões, engates e torneiras.</w:t>
      </w:r>
    </w:p>
    <w:p w14:paraId="71D56571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A18BE0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4.18.6 – LIMPEZA:</w:t>
      </w:r>
    </w:p>
    <w:p w14:paraId="2A7FD28A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4BCBA86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4.18.6.1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Limpeza final da obra;</w:t>
      </w:r>
    </w:p>
    <w:p w14:paraId="574C579B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C9C69A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4.18.6.2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Carga, manobra e descarga de entulho em caminhão basculante 10 m³ - carga com escavadeira hidráulica (caçamba de 0,80 m³ / 111 hp) e descarga livre (unidade: m3), AF_07/2020;</w:t>
      </w:r>
    </w:p>
    <w:p w14:paraId="25D4CE00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EF977C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4.18.6.3 –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Transporte com caminhão basculante de 10 m³, em via urbana pavimentada, dmt até 30 km (unidade: m3xkm), AF_07/2020.</w:t>
      </w:r>
    </w:p>
    <w:p w14:paraId="559366C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</w:pPr>
    </w:p>
    <w:p w14:paraId="12DBE94B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QUINTA - DAS ALTERAÇÕES</w:t>
      </w: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1991B0C6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5375D32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5.1 -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presente contrato poderá ser alterado nos casos previstos pelo disposto no art. 57 § 1º e art. 65 da Lei Federal nº 8.666/93, desde que devidamente fundamentado e autorizado pela autoridade superior.</w:t>
      </w:r>
    </w:p>
    <w:p w14:paraId="4D15C969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5.2 -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Caberá à CONTRATADA solicitar as alterações devidas, em caso subserviente fornecendo os documentos que justifiquem e comprovem as alterações.</w:t>
      </w:r>
    </w:p>
    <w:p w14:paraId="57DCADF0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809C680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SEXTA - DA DURAÇÃO DO CONTRATO</w:t>
      </w:r>
    </w:p>
    <w:p w14:paraId="3A10EF12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6B065D3" w14:textId="77777777" w:rsidR="00CC7D8A" w:rsidRPr="00C54912" w:rsidRDefault="00CC7D8A" w:rsidP="00CC7D8A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6.1 - 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prazo de vigência do contrato será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 de junho de 2022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 de julho de 2022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283F12CA" w14:textId="77777777" w:rsidR="00CC7D8A" w:rsidRPr="00C54912" w:rsidRDefault="00CC7D8A" w:rsidP="00CC7D8A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b/>
          <w:color w:val="000000"/>
          <w:szCs w:val="20"/>
          <w:lang w:eastAsia="pt-BR"/>
        </w:rPr>
      </w:pPr>
    </w:p>
    <w:p w14:paraId="16C09FA2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6.2 - </w:t>
      </w: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Durante a vigência do contrato, os preços ofertados serão fixos e irreajustáveis, exceto nas hipóteses, devidamente comprovadas, de ocorrência de situação prevista na alínea “d” do inciso II do art. 65 da Lei nº 8.666/93 ou de redução dos preços praticados no mercado. </w:t>
      </w:r>
    </w:p>
    <w:p w14:paraId="76B8D1EE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eastAsia="Times New Roman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B5A8DA0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eastAsia="Times New Roman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6.3 -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Mesmo comprovada à ocorrência de situação prevista na alínea “d” do inciso II do art. 65 da Lei nº 8.666/93, a Administração, se julgar conveniente, poderá optar por cancelar os itens do contrato e iniciar outro processo licitatório. </w:t>
      </w:r>
    </w:p>
    <w:p w14:paraId="4BF7F7D5" w14:textId="77777777" w:rsidR="00CC7D8A" w:rsidRPr="00C54912" w:rsidRDefault="00CC7D8A" w:rsidP="00CC7D8A">
      <w:pPr>
        <w:spacing w:before="100" w:beforeAutospacing="1" w:after="100" w:afterAutospacing="1" w:line="240" w:lineRule="auto"/>
        <w:ind w:firstLine="2268"/>
        <w:jc w:val="both"/>
        <w:rPr>
          <w:rFonts w:eastAsia="Times New Roman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6.4 -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O Contratado fica obrigado a aceitar, nas mesmas condições contratuais, os acréscimos ou supressões que se fizerem nas obras, serviços ou compras, até 25% (vinte e cinco por cento) do valor inicial atualizado do contrato, e, no caso particular de reforma de edifício ou de equipamentos, até o limite de 50% (cinquenta por cento) para os seus acréscimos. </w:t>
      </w:r>
    </w:p>
    <w:p w14:paraId="02EB95E0" w14:textId="77777777" w:rsidR="00CC7D8A" w:rsidRPr="00C54912" w:rsidRDefault="00CC7D8A" w:rsidP="00CC7D8A">
      <w:pPr>
        <w:spacing w:before="100" w:beforeAutospacing="1" w:after="100" w:afterAutospacing="1" w:line="240" w:lineRule="auto"/>
        <w:ind w:firstLine="2268"/>
        <w:jc w:val="both"/>
        <w:rPr>
          <w:rFonts w:eastAsia="Times New Roman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6.5 -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É possível supressão acima de 25% do valor inicial do contrato, por convenção entre as partes, nos termos do art. 65, § 2º, II da Lei n.º 8.666/93 e § 2° do Art. 112 da Lei Estadual n° 15.608/2007. </w:t>
      </w:r>
    </w:p>
    <w:p w14:paraId="22E170A4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6.6 -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Qualquer alteração que implique aumento ou supressão das quantidades previstas, observará as normas contidas no art. 112 da Lei Estadual n° 15.608/2007 e no art. 65 da Lei n.º 8.666/93, especialmente, a previsão do § 6º do referido artigo que trata do equilíbrio econômico-financeiro inicial pela Administração quando esta alterar unilateralmente o contrato.</w:t>
      </w:r>
    </w:p>
    <w:p w14:paraId="3DAB1B3F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411E4B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6.7 -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Havendo pedido de reequilíbrio econômico financeiro, enquanto o mesmo for concedido ou não, o licitante é obrigado a entregar os materiais solicitados na Ordem de Compra.</w:t>
      </w:r>
    </w:p>
    <w:p w14:paraId="25341E5B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5B7D4D3E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SÉTIMA - DA DOTAÇÃO ORÇAMENTÁRIA</w:t>
      </w:r>
    </w:p>
    <w:p w14:paraId="71092899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7677710" w14:textId="77777777" w:rsidR="00CC7D8A" w:rsidRPr="00C54912" w:rsidRDefault="00CC7D8A" w:rsidP="00CC7D8A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7.1 -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As despesas decorrentes desta contratação correrão integralmente por conta de dotação orçamentária própria do CISOP, sob o número:</w:t>
      </w:r>
    </w:p>
    <w:p w14:paraId="274F4F7F" w14:textId="77777777" w:rsidR="00CC7D8A" w:rsidRPr="00C54912" w:rsidRDefault="00CC7D8A" w:rsidP="00CC7D8A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683"/>
      </w:tblGrid>
      <w:tr w:rsidR="00CC7D8A" w:rsidRPr="00C54912" w14:paraId="327DA412" w14:textId="77777777" w:rsidTr="00F631EB">
        <w:tc>
          <w:tcPr>
            <w:tcW w:w="2807" w:type="dxa"/>
          </w:tcPr>
          <w:p w14:paraId="28A974D5" w14:textId="77777777" w:rsidR="00CC7D8A" w:rsidRPr="00C54912" w:rsidRDefault="00CC7D8A" w:rsidP="00F631EB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549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7683" w:type="dxa"/>
          </w:tcPr>
          <w:p w14:paraId="07F3E3FA" w14:textId="77777777" w:rsidR="00CC7D8A" w:rsidRPr="00C54912" w:rsidRDefault="00CC7D8A" w:rsidP="00F631EB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549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CC7D8A" w:rsidRPr="00C54912" w14:paraId="74505996" w14:textId="77777777" w:rsidTr="00F631EB">
        <w:tc>
          <w:tcPr>
            <w:tcW w:w="2807" w:type="dxa"/>
          </w:tcPr>
          <w:p w14:paraId="190C0D80" w14:textId="77777777" w:rsidR="00CC7D8A" w:rsidRPr="00C54912" w:rsidRDefault="00CC7D8A" w:rsidP="00F631EB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339039160100</w:t>
            </w:r>
          </w:p>
        </w:tc>
        <w:tc>
          <w:tcPr>
            <w:tcW w:w="7683" w:type="dxa"/>
          </w:tcPr>
          <w:p w14:paraId="7E6E9B7F" w14:textId="77777777" w:rsidR="00CC7D8A" w:rsidRPr="00C54912" w:rsidRDefault="00CC7D8A" w:rsidP="00F631EB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MANUTENÇÃO DE BENS IMOVEIS CISOP </w:t>
            </w:r>
          </w:p>
        </w:tc>
      </w:tr>
    </w:tbl>
    <w:p w14:paraId="4989B279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2525481A" w14:textId="77777777" w:rsidR="00CC7D8A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50AD7E77" w14:textId="77777777" w:rsidR="00CC7D8A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4290A3D9" w14:textId="224BCABD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lastRenderedPageBreak/>
        <w:t>CLÁUSULA OITAVA - DAS OBRIGAÇÕESRESPONSABILIDADES</w:t>
      </w:r>
    </w:p>
    <w:p w14:paraId="41EA9825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FDB94E3" w14:textId="77777777" w:rsidR="00CC7D8A" w:rsidRPr="00C54912" w:rsidRDefault="00CC7D8A" w:rsidP="00CC7D8A">
      <w:pPr>
        <w:spacing w:after="0" w:line="240" w:lineRule="auto"/>
        <w:ind w:left="2410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8.1 -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DAS OBRIGAÇÕES DA LICITANTE VENCEDORA: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5EBB351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05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4ADEA7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8.1.1 -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Entregar os serviços especificados na Ordem de Serviço, obedecendo rigorosamente os prazos e as condições estabelecidas neste edital e informar em tempo hábil qualquer motivo impeditivo ou que impossibilite assumir o estabelecido.</w:t>
      </w:r>
    </w:p>
    <w:p w14:paraId="594C774C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5897526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8.1.2 -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Responsabilizar-se integralmente pela entrega, nos termos da legislação vigente e exigências editalícias, observadas as especificações, normas e outros detalhamentos, quando for o caso ou no que for aplicável, fazer cumprir, por parte de seus empregados e prepostos, as normas do CISOP.</w:t>
      </w:r>
    </w:p>
    <w:p w14:paraId="65602B23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63D2FB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8.1.3 -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Assumir inteira responsabilidade quanto à garantia e qualidade dos serviços, reservando ao CISOP o direito de recusá-lo caso não satisfaça aos padrões especificados. </w:t>
      </w:r>
    </w:p>
    <w:p w14:paraId="51A1A4EC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140E559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8.1.4 -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Responder direta e exclusivamente pela execução do contrato, não podendo, em nenhuma hipótese, transferir a responsabilidade pela prestação dos serviços a terceiros, sem o expresso consentimento do CISOP.</w:t>
      </w:r>
    </w:p>
    <w:p w14:paraId="71AB6B95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4B34AE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8.1.5 – </w:t>
      </w:r>
      <w:r w:rsidRPr="00C54912">
        <w:rPr>
          <w:rFonts w:ascii="Arial" w:eastAsia="Times New Roman" w:hAnsi="Arial" w:cs="Arial"/>
          <w:bCs/>
          <w:sz w:val="24"/>
          <w:szCs w:val="24"/>
          <w:lang w:eastAsia="pt-BR"/>
        </w:rPr>
        <w:t>Refazer os serviços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considerados impróprios no prazo máximo de 03 (três) dias, contado do recebimento. </w:t>
      </w:r>
    </w:p>
    <w:p w14:paraId="5830D34C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26ED83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8.1.6 -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Arcar com o pagamento de todos os encargos trabalhistas, fiscais, previdenciários, securitários e outros advindos da execução do objeto, de forma a eximir o CISOP de quaisquer ônus e responsabilidades.</w:t>
      </w:r>
    </w:p>
    <w:p w14:paraId="4472B1CD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F1BDEE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8.1.7 -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Responder por quaisquer danos ou prejuízos que venha, direta ou indiretamente, por sua culpa ou dolo, a causar ao CISOP ou a terceiros, durante a execução do contrato de fornecimento, inclusive por atos praticados por seus funcionários, ficando, assim, afastada qualquer responsabilidade do CISOP, podendo este, para o fim de garantir eventuais ressarcimentos, adotar as seguintes providências:</w:t>
      </w:r>
    </w:p>
    <w:p w14:paraId="6B447261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BE4E14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sz w:val="24"/>
          <w:szCs w:val="24"/>
          <w:lang w:eastAsia="pt-BR"/>
        </w:rPr>
        <w:t>a) dedução de créditos da licitante vencedora;</w:t>
      </w:r>
    </w:p>
    <w:p w14:paraId="56A4671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13E3EC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b) medida judicial apropriada, a critério do CISOP. </w:t>
      </w:r>
    </w:p>
    <w:p w14:paraId="221BDDA1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123DE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8.1.8 -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Manter durante toda a execução contratual, em compatibilidade com as obrigações assumidas, todas as condições de habilitação e qualificação exigidas na licitação. </w:t>
      </w:r>
    </w:p>
    <w:p w14:paraId="30DEC880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14:paraId="6DBEA5B2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8.1.9 - </w:t>
      </w:r>
      <w:r w:rsidRPr="00C54912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Manter à frente do serviço, pessoa qualificada, para representá-la junto à fiscalização. </w:t>
      </w:r>
    </w:p>
    <w:p w14:paraId="45E79DA4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14:paraId="61977FB5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8.1.10 - </w:t>
      </w:r>
      <w:r w:rsidRPr="00C54912">
        <w:rPr>
          <w:rFonts w:ascii="Arial" w:eastAsia="Calibri" w:hAnsi="Arial" w:cs="Arial"/>
          <w:color w:val="000000"/>
          <w:sz w:val="24"/>
          <w:szCs w:val="24"/>
          <w:lang w:eastAsia="pt-BR"/>
        </w:rPr>
        <w:t>Proceder à substituição do pessoal, quando necessário, que por qualquer motivo fique impossibilitado de realizar os fornecimentos.</w:t>
      </w:r>
    </w:p>
    <w:p w14:paraId="0C0B2883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31DD054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8.1.11 -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Pelo acompanhamento das operações no sistema eletrônico durante a sessão pública do pregão eletrônico, ficando responsável pelo ônus decorrente da perda de negócios diante da inobservância de quaisquer mensagens emitidas pelo sistema ou de sua desconexão; </w:t>
      </w:r>
    </w:p>
    <w:p w14:paraId="49CDFCD5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E695ACE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8.1.12 -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Pela fidelidade e legitimidade das informações e dos documentos apresentados em qualquer fase da licitação; </w:t>
      </w:r>
    </w:p>
    <w:p w14:paraId="2ACD9277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B789C00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8.1.13 -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Pela manutenção do compromisso de executar o objeto deste Edital, nas condições estabelecidas, dentro do prazo de validade da proposta, caso seja vencedor da licitação; </w:t>
      </w:r>
    </w:p>
    <w:p w14:paraId="4D056B64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3F5A86D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8.1.14 -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Pelo cumprimento dos prazos e demais exigências deste Edital; </w:t>
      </w:r>
    </w:p>
    <w:p w14:paraId="624B5A47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D3393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8.1.15 -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Pela leitura de todas as condições da contratação constantes da minuta do contrato a ser assinado, não sendo admitida alegação posterior de desconhecimento; </w:t>
      </w:r>
    </w:p>
    <w:p w14:paraId="65471AF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3E27F39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8.1.16 -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Pela não utilização ou divulgação de quaisquer informações sigilosas às quais tenha acesso em virtude deste Pregão. </w:t>
      </w:r>
      <w:r w:rsidRPr="00C54912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</w:t>
      </w:r>
    </w:p>
    <w:p w14:paraId="53379375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</w:p>
    <w:p w14:paraId="1620E31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8.1.17 - </w:t>
      </w:r>
      <w:r w:rsidRPr="00C54912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Responsabilizar-se, às suas expensas, pelos serviços prestados, sem nenhum custo oneroso para Administração em relação à entrega dos mesmos. </w:t>
      </w:r>
    </w:p>
    <w:p w14:paraId="72F16AC5" w14:textId="77777777" w:rsidR="00CC7D8A" w:rsidRDefault="00CC7D8A" w:rsidP="00CC7D8A">
      <w:pPr>
        <w:autoSpaceDE w:val="0"/>
        <w:autoSpaceDN w:val="0"/>
        <w:adjustRightInd w:val="0"/>
        <w:spacing w:after="27" w:line="240" w:lineRule="auto"/>
        <w:ind w:firstLine="2268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</w:p>
    <w:p w14:paraId="06B5DA28" w14:textId="2AD971D9" w:rsidR="00CC7D8A" w:rsidRPr="00C54912" w:rsidRDefault="00CC7D8A" w:rsidP="00CC7D8A">
      <w:pPr>
        <w:autoSpaceDE w:val="0"/>
        <w:autoSpaceDN w:val="0"/>
        <w:adjustRightInd w:val="0"/>
        <w:spacing w:after="27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8.1.18 - </w:t>
      </w:r>
      <w:r w:rsidRPr="00C54912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Efetuar a entrega dos serviços em perfeitas condições, em estrita observância das especificações deste instrumento, acompanhados das respectivas Notas Ficais Eletrônicas. </w:t>
      </w:r>
    </w:p>
    <w:p w14:paraId="097EE55C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</w:p>
    <w:p w14:paraId="6431B012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8.1.19 - </w:t>
      </w:r>
      <w:r w:rsidRPr="00C54912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O CISOP não aceitará, sob pretexto algum, a transferência de responsabilidade da CONTRATADA para outras entidades, sejam fabricantes, técnicos ou quaisquer outros. </w:t>
      </w:r>
    </w:p>
    <w:p w14:paraId="613C7E79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68CCE349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8.2 - DAS OBRIGAÇÕES DO CISOP:</w:t>
      </w:r>
    </w:p>
    <w:p w14:paraId="173866FA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9D3372B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8.2.1 -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Requisitar, por meio de Ordem de Serviço, conferindo o fornecimento e atestando o recebimento gradual do produto através do setor responsável pelo Recebimento.</w:t>
      </w:r>
    </w:p>
    <w:p w14:paraId="66F86F3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3CFA82F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8.2.2 -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Comunicar à licitante vencedora qualquer irregularidade na prestação dos serviços e interromper imediatamente o fornecimento, se for o caso. </w:t>
      </w:r>
    </w:p>
    <w:p w14:paraId="3074020B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7F3A35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8.2.3 -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Solicitar a substituição dos serviços que forem reprovados. </w:t>
      </w:r>
    </w:p>
    <w:p w14:paraId="44E8F7C4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76056D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8.2.4 -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Prestar as informações e os esclarecimentos que venham a ser solicitados pela licitante vencedora. </w:t>
      </w:r>
    </w:p>
    <w:p w14:paraId="22BAFDAB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A23F24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8.2.5 -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Impedir que terceiros forneçam o objeto deste edital. </w:t>
      </w:r>
    </w:p>
    <w:p w14:paraId="3D5D46DB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E742649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8.2.6 -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Efetuar o pagamento à licitante vencedora, mediante a apresentação da respectiva nota fiscal eletrônica, devidamente discriminada e acompanhada do correspondente atestado de entrega.</w:t>
      </w:r>
    </w:p>
    <w:p w14:paraId="08ED997C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14:paraId="1E25F12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8.2.7 - </w:t>
      </w:r>
      <w:r w:rsidRPr="00C54912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Paralisar ou suspender, a qualquer tempo, a execução do contrato, de forma parcial ou total, mediante pagamento único e exclusivo do fornecimento executado. </w:t>
      </w:r>
    </w:p>
    <w:p w14:paraId="30A14D78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14:paraId="3725C870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8.2.8 - 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>Atentar para que durante a vigência deste contrato, sejam mantidas todas as condições de qualificação exigidas na licitação, bem assim a sua compatibilidade com as obrigações assumidas pela CONTRATADA.</w:t>
      </w:r>
    </w:p>
    <w:p w14:paraId="3F875458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45BB7DC6" w14:textId="77777777" w:rsidR="00CC7D8A" w:rsidRPr="00C54912" w:rsidRDefault="00CC7D8A" w:rsidP="00CC7D8A">
      <w:pPr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54912">
        <w:rPr>
          <w:rFonts w:ascii="Arial" w:eastAsia="Calibri" w:hAnsi="Arial" w:cs="Arial"/>
          <w:b/>
          <w:sz w:val="24"/>
          <w:szCs w:val="24"/>
          <w:lang w:eastAsia="pt-BR"/>
        </w:rPr>
        <w:t xml:space="preserve">8.2.9 - </w:t>
      </w:r>
      <w:r w:rsidRPr="00C54912">
        <w:rPr>
          <w:rFonts w:ascii="Arial" w:eastAsia="Calibri" w:hAnsi="Arial" w:cs="Arial"/>
          <w:sz w:val="24"/>
          <w:szCs w:val="24"/>
          <w:lang w:eastAsia="pt-BR"/>
        </w:rPr>
        <w:t>Não obstante a EMPRESA VENCEDORA DA LICITAÇÃO seja a única e exclusiva responsável pela execução de todos os serviços, o CISOP reserva-se o direito de, sem que de qualquer forma restrinja a plenitude desta responsabilidade, exercer a mais ampla e completa fiscalização sobre os serviços, diretamente, pelo Setor responsável.</w:t>
      </w:r>
    </w:p>
    <w:p w14:paraId="44D4EB8C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5D32CD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color w:val="000000"/>
          <w:sz w:val="24"/>
          <w:szCs w:val="24"/>
          <w:highlight w:val="lightGray"/>
          <w:lang w:eastAsia="pt-BR"/>
        </w:rPr>
        <w:t>CLÁUSULA NONA - DA FISCALIZAÇÃO</w:t>
      </w:r>
    </w:p>
    <w:p w14:paraId="0D72AD41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354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36D54BC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9.1 -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A execução do objeto será acompanhada, controlada, fiscalizada e avaliada pelo setor competente do CISOP, que será a área responsável pela 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gestão do Contrato.</w:t>
      </w:r>
    </w:p>
    <w:p w14:paraId="145853AB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8E7069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9.1.1 -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Nos termos do § 1º do artigo 67 da Lei 8.666/1993, caberá ao 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representante da área supracitada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, que será o 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fiscal da contratação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, proceder às anotações das ocorrências relacionadas com a execução do Contrato, determinando o que for necessário à regularização das falhas ou impropriedades observadas.</w:t>
      </w:r>
    </w:p>
    <w:p w14:paraId="5CB77F43" w14:textId="77777777" w:rsidR="00661345" w:rsidRDefault="00661345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27B22D8" w14:textId="05A66D30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9.2 -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A fiscalização é exercida no interesse do CISOP, não excluindo ou reduzindo a responsabilidade da CONTRATADA, inclusive perante terceiros, por qualquer irregularidade e, na sua ocorrência, não implica corresponsabilidade do CISOP ou de seus agentes e prepostos.</w:t>
      </w:r>
    </w:p>
    <w:p w14:paraId="08F482E0" w14:textId="77777777" w:rsidR="00CC7D8A" w:rsidRPr="00C54912" w:rsidRDefault="00CC7D8A" w:rsidP="00CC7D8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74D8D04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9.3 -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Quaisquer exigências da fiscalização, inerentes ao objeto contratado, deverão ser prontamente atendidas pela CONTRATADA, sem quaisquer ônus adicionais para o CISOP.</w:t>
      </w:r>
    </w:p>
    <w:p w14:paraId="65278A6C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F64560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- CAUSAS DE EXTINÇÃO DO CONTRATO</w:t>
      </w:r>
    </w:p>
    <w:p w14:paraId="5AD03C2E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1A1956B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10.1 -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Este Contrato se extinguirá pelas hipóteses de rescisão e de resolução previstas nos subitens seguintes.</w:t>
      </w:r>
    </w:p>
    <w:p w14:paraId="2EEDE225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70968BA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10.2 -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O CISOP poderá, sem prejuízo da aplicação de outras penalidades previstas em lei ou neste Contrato, rescindi-lo nos seguintes casos:</w:t>
      </w:r>
    </w:p>
    <w:p w14:paraId="3F039142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a)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ou total das obrigações contratuais;</w:t>
      </w:r>
    </w:p>
    <w:p w14:paraId="06E85F95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A77900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b)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declaração de falência ou aceitação do pedido de recuperação judicial da CONTRATADA, no curso da execução deste Contrato;</w:t>
      </w:r>
    </w:p>
    <w:p w14:paraId="73B69B44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c)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injustificada baixa na qualidade do produto entregue, a juízo do CISOP.</w:t>
      </w:r>
    </w:p>
    <w:p w14:paraId="3F6F68FB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1B3788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10.3 -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Resolve-se o Contrato:</w:t>
      </w:r>
    </w:p>
    <w:p w14:paraId="1F2E27C9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8B91985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a)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pelo decurso de seu prazo de vigência;</w:t>
      </w:r>
    </w:p>
    <w:p w14:paraId="0014D272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9DA0BB3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b)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pelo integral cumprimento de seu objeto, atestado pelo órgão interno competente do CISOP;</w:t>
      </w:r>
    </w:p>
    <w:p w14:paraId="7CFF92EA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3B40E05" w14:textId="77777777" w:rsidR="00CC7D8A" w:rsidRPr="00C54912" w:rsidRDefault="00CC7D8A" w:rsidP="00CC7D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c)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pelo acordo formal entre as partes, nos termos do que dispõe o art. 472 do Código Civil Brasileiro.</w:t>
      </w:r>
    </w:p>
    <w:p w14:paraId="5D8ACF20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3138DB76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PRIMEIRA - DA MULTA</w:t>
      </w:r>
    </w:p>
    <w:p w14:paraId="6D4819BA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0FE8F0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11.1 -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Pela inexecução total ou parcial do Contrato, poderá o CISOP, mediante regular processo administrativo e garantida a prévia defesa, aplicar à CONTRATADA, além das demais cominações legais pertinentes, as 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seguintes sanções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3767F61C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 Advertência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A596F7C" w14:textId="77777777" w:rsidR="00CC7D8A" w:rsidRPr="00C54912" w:rsidRDefault="00CC7D8A" w:rsidP="00CC7D8A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II - Multa de até </w:t>
      </w: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0,3%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(zero vírgula três por cento) por dia de inadimplemento, até o 30º (trigésimo) dia, calculada sobre o valor global do Contrato; </w:t>
      </w:r>
    </w:p>
    <w:p w14:paraId="4416B453" w14:textId="77777777" w:rsidR="00CC7D8A" w:rsidRPr="00C54912" w:rsidRDefault="00CC7D8A" w:rsidP="00CC7D8A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III - Multa de até </w:t>
      </w: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10%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(dez por cento) sobre o valor global do Contrato, no caso de inadimplemento por prazo superior a 30 (trinta) dias até 60 (sessenta) dias;</w:t>
      </w:r>
    </w:p>
    <w:p w14:paraId="3610AA8C" w14:textId="77777777" w:rsidR="00CC7D8A" w:rsidRPr="00C54912" w:rsidRDefault="00CC7D8A" w:rsidP="00CC7D8A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IV - Multa de até </w:t>
      </w: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20%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(vinte por cento) sobre o valor global do Contrato, no caso de inadimplemento por prazo superior a 60 (sessenta) dias;</w:t>
      </w:r>
    </w:p>
    <w:p w14:paraId="386B80E5" w14:textId="77777777" w:rsidR="00CC7D8A" w:rsidRPr="00C54912" w:rsidRDefault="00CC7D8A" w:rsidP="00CC7D8A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 -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Impedimento de licitar e contratar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CISOP, pelo prazo de até 5 (cinco) anos;</w:t>
      </w:r>
    </w:p>
    <w:p w14:paraId="0F3CA856" w14:textId="77777777" w:rsidR="00CC7D8A" w:rsidRPr="00C54912" w:rsidRDefault="00CC7D8A" w:rsidP="00CC7D8A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VI - Rescisão do Contrato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aplicável independentemente de efetiva aplicação de qualquer das penalidades anteriores.</w:t>
      </w:r>
    </w:p>
    <w:p w14:paraId="2512A83C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7CCDA17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11.1.1 -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As sanções definidas nos 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itens I, II, III e IV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poderão ser aplicadas pela Setor Financeiro ou pela Presidência do CISOP. As sanções dos 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itens V e VI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serão aplicadas pela Presidência do CISOP.</w:t>
      </w:r>
    </w:p>
    <w:p w14:paraId="68D78B74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0DDEF2" w14:textId="77777777" w:rsidR="00CC7D8A" w:rsidRPr="00C54912" w:rsidRDefault="00CC7D8A" w:rsidP="00CC7D8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11.1.2 -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valores das multas aplicadas poderão ser descontados dos pagamentos devidos pelo CISOP. Se os valores dos pagamentos devidos não forem suficientes, a diferença deverá ser recolhida pela CONTRATADA no prazo máximo de 5 (cinco) dias úteis a contar da aplicação da sanção. </w:t>
      </w:r>
    </w:p>
    <w:p w14:paraId="1F2EC2C8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FF33677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11.1.3 -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Em face da gravidade da infração, poderão ser aplicadas as penalidades V e VI cumulativamente com a multa cabível.</w:t>
      </w:r>
    </w:p>
    <w:p w14:paraId="107D5BD5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38C3BC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11.1.4 -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As penalidades somente serão aplicadas 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após regular processo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administrativo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, em que se garantirá a observância dos princípios do contraditório e da ampla defesa, na forma e nos prazos previstos em lei.</w:t>
      </w:r>
    </w:p>
    <w:p w14:paraId="00B9D679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6584E5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sz w:val="24"/>
          <w:szCs w:val="24"/>
          <w:lang w:eastAsia="pt-BR"/>
        </w:rPr>
        <w:t>11.2 -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 xml:space="preserve"> Para os devidos fins, entende-se por valor global do Contrato aquele correspondente ao resultado da soma dos preços totais dos itens adjudicados à CONTRATADA.</w:t>
      </w:r>
    </w:p>
    <w:p w14:paraId="75A83415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50E30EC7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SEGUNDA - PEÇAS INTEGRANTES DO    CONTRATO</w:t>
      </w:r>
    </w:p>
    <w:p w14:paraId="31BAB997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36EB2C4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12.1 - 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do PREGÃO ELETRÔNICO Nº 34/2022, bem como a documentação e a proposta comercial da CONTRATADA, no que estas não conflitarem com o Contrato e com o Edital.</w:t>
      </w:r>
    </w:p>
    <w:p w14:paraId="28CCEC09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887DF26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TERCEIRA – DO FORO</w:t>
      </w:r>
    </w:p>
    <w:p w14:paraId="6F889263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564DB25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13.1 - 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69380BF5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62F96F7" w14:textId="77777777" w:rsidR="00CC7D8A" w:rsidRPr="00C54912" w:rsidRDefault="00CC7D8A" w:rsidP="00CC7D8A">
      <w:pPr>
        <w:autoSpaceDE w:val="0"/>
        <w:autoSpaceDN w:val="0"/>
        <w:adjustRightInd w:val="0"/>
        <w:spacing w:after="0" w:line="221" w:lineRule="atLeast"/>
        <w:ind w:firstLine="226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bookmarkStart w:id="0" w:name="_Hlk93326210"/>
      <w:r w:rsidRPr="00C5491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13.2 - </w:t>
      </w:r>
      <w:r w:rsidRPr="00C549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 w14:paraId="57E71C62" w14:textId="77777777" w:rsidR="00CC7D8A" w:rsidRDefault="00CC7D8A" w:rsidP="00CC7D8A">
      <w:pPr>
        <w:autoSpaceDE w:val="0"/>
        <w:autoSpaceDN w:val="0"/>
        <w:adjustRightInd w:val="0"/>
        <w:spacing w:after="0" w:line="221" w:lineRule="atLeast"/>
        <w:ind w:firstLine="226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ABF36DC" w14:textId="3299F8B6" w:rsidR="00CC7D8A" w:rsidRPr="00C54912" w:rsidRDefault="00CC7D8A" w:rsidP="00CC7D8A">
      <w:pPr>
        <w:autoSpaceDE w:val="0"/>
        <w:autoSpaceDN w:val="0"/>
        <w:adjustRightInd w:val="0"/>
        <w:spacing w:after="0" w:line="221" w:lineRule="atLeast"/>
        <w:ind w:firstLine="22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C54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13.3 - 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 </w:t>
      </w:r>
    </w:p>
    <w:bookmarkEnd w:id="0"/>
    <w:p w14:paraId="64A84114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5D58E15" w14:textId="77777777" w:rsidR="00CC7D8A" w:rsidRPr="00C54912" w:rsidRDefault="00CC7D8A" w:rsidP="00CC7D8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CB8921A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FC99416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 de junho de 2022</w:t>
      </w: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342E304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80BCDD3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7E3C210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798B250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7FD5A04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7312B6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</w:t>
      </w:r>
    </w:p>
    <w:p w14:paraId="62A19FFD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C549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VLADEMIR ANTONIO BARELLA </w:t>
      </w:r>
    </w:p>
    <w:p w14:paraId="6D839EE0" w14:textId="5838B344" w:rsidR="00CC7D8A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 PRESIDENTE</w:t>
      </w:r>
    </w:p>
    <w:p w14:paraId="1242257A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D72DBC7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A664A6A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141BEB7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3E5624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C7B46AC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</w:t>
      </w:r>
    </w:p>
    <w:p w14:paraId="1052F2AE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</w:t>
      </w:r>
      <w:r w:rsidRPr="00C54912">
        <w:rPr>
          <w:rFonts w:ascii="Arial" w:eastAsia="Times New Roman" w:hAnsi="Arial" w:cs="Arial"/>
          <w:sz w:val="24"/>
          <w:szCs w:val="24"/>
          <w:lang w:eastAsia="pt-BR"/>
        </w:rPr>
        <w:t>CONTRATADA</w:t>
      </w:r>
    </w:p>
    <w:p w14:paraId="5934BE8C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REPRESENTANTE LEGAL</w:t>
      </w:r>
    </w:p>
    <w:p w14:paraId="577EE9AF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AD7BCD6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174248E" w14:textId="0EA470C5" w:rsidR="00CC7D8A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586F8ED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FAB01A6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E6B21A3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EF63179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14:paraId="35D4BED5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DA9BCFB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3C3CD97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9B2DC9D" w14:textId="77777777" w:rsidR="00CC7D8A" w:rsidRPr="00C54912" w:rsidRDefault="00CC7D8A" w:rsidP="00CC7D8A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                                __________________________</w:t>
      </w:r>
    </w:p>
    <w:p w14:paraId="5DC66D2B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GILMAR ANTONIO COZER</w:t>
      </w:r>
      <w:r w:rsidRPr="00C549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                            </w:t>
      </w:r>
      <w:r w:rsidRPr="00C549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GISELE CAETANO PINTO </w:t>
      </w:r>
    </w:p>
    <w:p w14:paraId="2056E776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54912">
        <w:rPr>
          <w:rFonts w:ascii="Arial" w:eastAsia="Times New Roman" w:hAnsi="Arial" w:cs="Arial"/>
          <w:bCs/>
          <w:sz w:val="24"/>
          <w:szCs w:val="24"/>
          <w:lang w:eastAsia="pt-BR"/>
        </w:rPr>
        <w:t>GERENTE DE COMPRAS E LICITAÇOES                            GERENTE DE CONTRATOS</w:t>
      </w:r>
    </w:p>
    <w:p w14:paraId="40FA4F5E" w14:textId="77777777" w:rsidR="00CC7D8A" w:rsidRPr="00C54912" w:rsidRDefault="00CC7D8A" w:rsidP="00CC7D8A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DC39726" w14:textId="77777777" w:rsidR="00CC7D8A" w:rsidRPr="00C54912" w:rsidRDefault="00CC7D8A" w:rsidP="00CC7D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38A6A04" w14:textId="77777777" w:rsidR="00CC7D8A" w:rsidRPr="00C54912" w:rsidRDefault="00CC7D8A" w:rsidP="00CC7D8A"/>
    <w:p w14:paraId="6011F3CB" w14:textId="77777777" w:rsidR="008806D4" w:rsidRDefault="008806D4"/>
    <w:sectPr w:rsidR="008806D4" w:rsidSect="00C54912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2269" w:right="567" w:bottom="828" w:left="993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7FA2" w14:textId="77777777" w:rsidR="00D55D55" w:rsidRDefault="00B366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</w:instrText>
    </w:r>
    <w:r>
      <w:rPr>
        <w:rStyle w:val="Nmerodepgina"/>
      </w:rPr>
      <w:instrText>A</w:instrText>
    </w:r>
    <w:r>
      <w:rPr>
        <w:rStyle w:val="Nmerodepgina"/>
      </w:rPr>
      <w:instrText xml:space="preserve">GE  </w:instrText>
    </w:r>
    <w:r>
      <w:rPr>
        <w:rStyle w:val="Nmerodepgina"/>
      </w:rPr>
      <w:fldChar w:fldCharType="end"/>
    </w:r>
  </w:p>
  <w:p w14:paraId="19F32592" w14:textId="77777777" w:rsidR="00D55D55" w:rsidRDefault="00B366A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17CD" w14:textId="77777777" w:rsidR="00D55D55" w:rsidRDefault="00B366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</w:instrText>
    </w:r>
    <w:r>
      <w:rPr>
        <w:rStyle w:val="Nmerodepgina"/>
      </w:rPr>
      <w:instrText>A</w:instrText>
    </w:r>
    <w:r>
      <w:rPr>
        <w:rStyle w:val="Nmerodepgina"/>
      </w:rPr>
      <w:instrText>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DDCE48B" w14:textId="77777777" w:rsidR="00D55D55" w:rsidRDefault="00B366A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189D" w14:textId="77777777" w:rsidR="0051207D" w:rsidRDefault="00B366A2" w:rsidP="0051207D">
    <w:pPr>
      <w:pStyle w:val="Cabealho"/>
    </w:pPr>
    <w:r w:rsidRPr="009B4054">
      <w:rPr>
        <w:noProof/>
      </w:rPr>
      <w:drawing>
        <wp:inline distT="0" distB="0" distL="0" distR="0" wp14:anchorId="36CDD404" wp14:editId="114B62FD">
          <wp:extent cx="6570345" cy="1259205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8B7A" w14:textId="77777777" w:rsidR="00265F54" w:rsidRDefault="00B366A2" w:rsidP="00A02AE0">
    <w:pPr>
      <w:pStyle w:val="Cabealho"/>
      <w:ind w:left="142"/>
    </w:pPr>
    <w:r w:rsidRPr="009B4054">
      <w:rPr>
        <w:noProof/>
      </w:rPr>
      <w:drawing>
        <wp:inline distT="0" distB="0" distL="0" distR="0" wp14:anchorId="14214CF8" wp14:editId="5C927D64">
          <wp:extent cx="6372225" cy="1304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65C"/>
    <w:multiLevelType w:val="hybridMultilevel"/>
    <w:tmpl w:val="40D23FDE"/>
    <w:lvl w:ilvl="0" w:tplc="11A8B28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B02"/>
    <w:multiLevelType w:val="multilevel"/>
    <w:tmpl w:val="10CE272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D63BA6"/>
    <w:multiLevelType w:val="multilevel"/>
    <w:tmpl w:val="061EF1E2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511F86"/>
    <w:multiLevelType w:val="multilevel"/>
    <w:tmpl w:val="32368C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5" w15:restartNumberingAfterBreak="0">
    <w:nsid w:val="10775085"/>
    <w:multiLevelType w:val="multilevel"/>
    <w:tmpl w:val="6AF0F3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0EE1E2B"/>
    <w:multiLevelType w:val="multilevel"/>
    <w:tmpl w:val="07E2DB0E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0F36D70"/>
    <w:multiLevelType w:val="multilevel"/>
    <w:tmpl w:val="858A8B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2AD2550"/>
    <w:multiLevelType w:val="multilevel"/>
    <w:tmpl w:val="384E86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3E55A9E"/>
    <w:multiLevelType w:val="multilevel"/>
    <w:tmpl w:val="42C840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618550F"/>
    <w:multiLevelType w:val="multilevel"/>
    <w:tmpl w:val="F41A18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92D19E2"/>
    <w:multiLevelType w:val="multilevel"/>
    <w:tmpl w:val="78561BCC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9E33FE4"/>
    <w:multiLevelType w:val="multilevel"/>
    <w:tmpl w:val="886C098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ind w:left="2432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3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0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0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976" w:hanging="1800"/>
      </w:pPr>
      <w:rPr>
        <w:rFonts w:hint="default"/>
        <w:b/>
      </w:rPr>
    </w:lvl>
  </w:abstractNum>
  <w:abstractNum w:abstractNumId="13" w15:restartNumberingAfterBreak="0">
    <w:nsid w:val="1A501F0F"/>
    <w:multiLevelType w:val="hybridMultilevel"/>
    <w:tmpl w:val="8DEAE6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7F3244"/>
    <w:multiLevelType w:val="multilevel"/>
    <w:tmpl w:val="4C6E9CC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3C5016E"/>
    <w:multiLevelType w:val="multilevel"/>
    <w:tmpl w:val="1E5029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AEC4E8E"/>
    <w:multiLevelType w:val="multilevel"/>
    <w:tmpl w:val="D65E9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2D1946C5"/>
    <w:multiLevelType w:val="multilevel"/>
    <w:tmpl w:val="5472F91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AD0871"/>
    <w:multiLevelType w:val="multilevel"/>
    <w:tmpl w:val="ED4AAD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5D15AD7"/>
    <w:multiLevelType w:val="hybridMultilevel"/>
    <w:tmpl w:val="C972B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C31A3"/>
    <w:multiLevelType w:val="multilevel"/>
    <w:tmpl w:val="F1E0B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7311647"/>
    <w:multiLevelType w:val="multilevel"/>
    <w:tmpl w:val="D3AE3E0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2644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3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6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72" w:hanging="1800"/>
      </w:pPr>
      <w:rPr>
        <w:rFonts w:hint="default"/>
        <w:b/>
      </w:rPr>
    </w:lvl>
  </w:abstractNum>
  <w:abstractNum w:abstractNumId="23" w15:restartNumberingAfterBreak="0">
    <w:nsid w:val="388B7367"/>
    <w:multiLevelType w:val="multilevel"/>
    <w:tmpl w:val="FA24CF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9552601"/>
    <w:multiLevelType w:val="multilevel"/>
    <w:tmpl w:val="6784A77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59" w:hanging="52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25" w15:restartNumberingAfterBreak="0">
    <w:nsid w:val="3D4A738A"/>
    <w:multiLevelType w:val="multilevel"/>
    <w:tmpl w:val="85D835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6420D41"/>
    <w:multiLevelType w:val="multilevel"/>
    <w:tmpl w:val="6BB8E33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73D253E"/>
    <w:multiLevelType w:val="multilevel"/>
    <w:tmpl w:val="D9A88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C2742DA"/>
    <w:multiLevelType w:val="multilevel"/>
    <w:tmpl w:val="B91ABAA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4CD257EA"/>
    <w:multiLevelType w:val="multilevel"/>
    <w:tmpl w:val="D3200F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DD11B97"/>
    <w:multiLevelType w:val="multilevel"/>
    <w:tmpl w:val="586E0FF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20D1219"/>
    <w:multiLevelType w:val="multilevel"/>
    <w:tmpl w:val="EF484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26064FE"/>
    <w:multiLevelType w:val="multilevel"/>
    <w:tmpl w:val="84622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8F33679"/>
    <w:multiLevelType w:val="hybridMultilevel"/>
    <w:tmpl w:val="D90A102E"/>
    <w:lvl w:ilvl="0" w:tplc="F266B34C">
      <w:numFmt w:val="bullet"/>
      <w:lvlText w:val=""/>
      <w:lvlJc w:val="left"/>
      <w:pPr>
        <w:ind w:left="1261" w:hanging="284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DA847C26">
      <w:numFmt w:val="bullet"/>
      <w:lvlText w:val="•"/>
      <w:lvlJc w:val="left"/>
      <w:pPr>
        <w:ind w:left="2094" w:hanging="284"/>
      </w:pPr>
      <w:rPr>
        <w:rFonts w:hint="default"/>
        <w:lang w:val="pt-PT" w:eastAsia="pt-PT" w:bidi="pt-PT"/>
      </w:rPr>
    </w:lvl>
    <w:lvl w:ilvl="2" w:tplc="2E582DAC">
      <w:numFmt w:val="bullet"/>
      <w:lvlText w:val="•"/>
      <w:lvlJc w:val="left"/>
      <w:pPr>
        <w:ind w:left="2928" w:hanging="284"/>
      </w:pPr>
      <w:rPr>
        <w:rFonts w:hint="default"/>
        <w:lang w:val="pt-PT" w:eastAsia="pt-PT" w:bidi="pt-PT"/>
      </w:rPr>
    </w:lvl>
    <w:lvl w:ilvl="3" w:tplc="90CC7736">
      <w:numFmt w:val="bullet"/>
      <w:lvlText w:val="•"/>
      <w:lvlJc w:val="left"/>
      <w:pPr>
        <w:ind w:left="3762" w:hanging="284"/>
      </w:pPr>
      <w:rPr>
        <w:rFonts w:hint="default"/>
        <w:lang w:val="pt-PT" w:eastAsia="pt-PT" w:bidi="pt-PT"/>
      </w:rPr>
    </w:lvl>
    <w:lvl w:ilvl="4" w:tplc="CE506E5E">
      <w:numFmt w:val="bullet"/>
      <w:lvlText w:val="•"/>
      <w:lvlJc w:val="left"/>
      <w:pPr>
        <w:ind w:left="4596" w:hanging="284"/>
      </w:pPr>
      <w:rPr>
        <w:rFonts w:hint="default"/>
        <w:lang w:val="pt-PT" w:eastAsia="pt-PT" w:bidi="pt-PT"/>
      </w:rPr>
    </w:lvl>
    <w:lvl w:ilvl="5" w:tplc="75A49A56">
      <w:numFmt w:val="bullet"/>
      <w:lvlText w:val="•"/>
      <w:lvlJc w:val="left"/>
      <w:pPr>
        <w:ind w:left="5430" w:hanging="284"/>
      </w:pPr>
      <w:rPr>
        <w:rFonts w:hint="default"/>
        <w:lang w:val="pt-PT" w:eastAsia="pt-PT" w:bidi="pt-PT"/>
      </w:rPr>
    </w:lvl>
    <w:lvl w:ilvl="6" w:tplc="7C66C092">
      <w:numFmt w:val="bullet"/>
      <w:lvlText w:val="•"/>
      <w:lvlJc w:val="left"/>
      <w:pPr>
        <w:ind w:left="6264" w:hanging="284"/>
      </w:pPr>
      <w:rPr>
        <w:rFonts w:hint="default"/>
        <w:lang w:val="pt-PT" w:eastAsia="pt-PT" w:bidi="pt-PT"/>
      </w:rPr>
    </w:lvl>
    <w:lvl w:ilvl="7" w:tplc="4CBE94F2">
      <w:numFmt w:val="bullet"/>
      <w:lvlText w:val="•"/>
      <w:lvlJc w:val="left"/>
      <w:pPr>
        <w:ind w:left="7098" w:hanging="284"/>
      </w:pPr>
      <w:rPr>
        <w:rFonts w:hint="default"/>
        <w:lang w:val="pt-PT" w:eastAsia="pt-PT" w:bidi="pt-PT"/>
      </w:rPr>
    </w:lvl>
    <w:lvl w:ilvl="8" w:tplc="A156D58A">
      <w:numFmt w:val="bullet"/>
      <w:lvlText w:val="•"/>
      <w:lvlJc w:val="left"/>
      <w:pPr>
        <w:ind w:left="7932" w:hanging="284"/>
      </w:pPr>
      <w:rPr>
        <w:rFonts w:hint="default"/>
        <w:lang w:val="pt-PT" w:eastAsia="pt-PT" w:bidi="pt-PT"/>
      </w:rPr>
    </w:lvl>
  </w:abstractNum>
  <w:abstractNum w:abstractNumId="34" w15:restartNumberingAfterBreak="0">
    <w:nsid w:val="5A8160C7"/>
    <w:multiLevelType w:val="multilevel"/>
    <w:tmpl w:val="EF6A4C9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55653C8"/>
    <w:multiLevelType w:val="multilevel"/>
    <w:tmpl w:val="F1F850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860C85"/>
    <w:multiLevelType w:val="multilevel"/>
    <w:tmpl w:val="1E0AD1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82100C0"/>
    <w:multiLevelType w:val="multilevel"/>
    <w:tmpl w:val="02AE4BA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1%1.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A8113AF"/>
    <w:multiLevelType w:val="hybridMultilevel"/>
    <w:tmpl w:val="C826C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7A10"/>
    <w:multiLevelType w:val="hybridMultilevel"/>
    <w:tmpl w:val="278EDE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04286"/>
    <w:multiLevelType w:val="multilevel"/>
    <w:tmpl w:val="A6F2FF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8BD2B4E"/>
    <w:multiLevelType w:val="multilevel"/>
    <w:tmpl w:val="EFDEAF8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A2D72A2"/>
    <w:multiLevelType w:val="multilevel"/>
    <w:tmpl w:val="ED207F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  <w:b/>
      </w:rPr>
    </w:lvl>
  </w:abstractNum>
  <w:abstractNum w:abstractNumId="43" w15:restartNumberingAfterBreak="0">
    <w:nsid w:val="7CC3123B"/>
    <w:multiLevelType w:val="hybridMultilevel"/>
    <w:tmpl w:val="2CA8AF94"/>
    <w:lvl w:ilvl="0" w:tplc="73003FF8">
      <w:numFmt w:val="bullet"/>
      <w:lvlText w:val=""/>
      <w:lvlJc w:val="left"/>
      <w:pPr>
        <w:ind w:left="541" w:hanging="708"/>
      </w:pPr>
      <w:rPr>
        <w:rFonts w:ascii="Wingdings" w:eastAsia="Wingdings" w:hAnsi="Wingdings" w:cs="Wingdings" w:hint="default"/>
        <w:w w:val="99"/>
        <w:sz w:val="24"/>
        <w:szCs w:val="24"/>
        <w:lang w:val="pt-PT" w:eastAsia="pt-PT" w:bidi="pt-PT"/>
      </w:rPr>
    </w:lvl>
    <w:lvl w:ilvl="1" w:tplc="6B02C56C">
      <w:numFmt w:val="bullet"/>
      <w:lvlText w:val="•"/>
      <w:lvlJc w:val="left"/>
      <w:pPr>
        <w:ind w:left="1446" w:hanging="708"/>
      </w:pPr>
      <w:rPr>
        <w:rFonts w:hint="default"/>
        <w:lang w:val="pt-PT" w:eastAsia="pt-PT" w:bidi="pt-PT"/>
      </w:rPr>
    </w:lvl>
    <w:lvl w:ilvl="2" w:tplc="526A16A4">
      <w:numFmt w:val="bullet"/>
      <w:lvlText w:val="•"/>
      <w:lvlJc w:val="left"/>
      <w:pPr>
        <w:ind w:left="2352" w:hanging="708"/>
      </w:pPr>
      <w:rPr>
        <w:rFonts w:hint="default"/>
        <w:lang w:val="pt-PT" w:eastAsia="pt-PT" w:bidi="pt-PT"/>
      </w:rPr>
    </w:lvl>
    <w:lvl w:ilvl="3" w:tplc="D03C1D64">
      <w:numFmt w:val="bullet"/>
      <w:lvlText w:val="•"/>
      <w:lvlJc w:val="left"/>
      <w:pPr>
        <w:ind w:left="3258" w:hanging="708"/>
      </w:pPr>
      <w:rPr>
        <w:rFonts w:hint="default"/>
        <w:lang w:val="pt-PT" w:eastAsia="pt-PT" w:bidi="pt-PT"/>
      </w:rPr>
    </w:lvl>
    <w:lvl w:ilvl="4" w:tplc="EC1E002A">
      <w:numFmt w:val="bullet"/>
      <w:lvlText w:val="•"/>
      <w:lvlJc w:val="left"/>
      <w:pPr>
        <w:ind w:left="4164" w:hanging="708"/>
      </w:pPr>
      <w:rPr>
        <w:rFonts w:hint="default"/>
        <w:lang w:val="pt-PT" w:eastAsia="pt-PT" w:bidi="pt-PT"/>
      </w:rPr>
    </w:lvl>
    <w:lvl w:ilvl="5" w:tplc="BA16551C">
      <w:numFmt w:val="bullet"/>
      <w:lvlText w:val="•"/>
      <w:lvlJc w:val="left"/>
      <w:pPr>
        <w:ind w:left="5070" w:hanging="708"/>
      </w:pPr>
      <w:rPr>
        <w:rFonts w:hint="default"/>
        <w:lang w:val="pt-PT" w:eastAsia="pt-PT" w:bidi="pt-PT"/>
      </w:rPr>
    </w:lvl>
    <w:lvl w:ilvl="6" w:tplc="A532F13A">
      <w:numFmt w:val="bullet"/>
      <w:lvlText w:val="•"/>
      <w:lvlJc w:val="left"/>
      <w:pPr>
        <w:ind w:left="5976" w:hanging="708"/>
      </w:pPr>
      <w:rPr>
        <w:rFonts w:hint="default"/>
        <w:lang w:val="pt-PT" w:eastAsia="pt-PT" w:bidi="pt-PT"/>
      </w:rPr>
    </w:lvl>
    <w:lvl w:ilvl="7" w:tplc="DB340840">
      <w:numFmt w:val="bullet"/>
      <w:lvlText w:val="•"/>
      <w:lvlJc w:val="left"/>
      <w:pPr>
        <w:ind w:left="6882" w:hanging="708"/>
      </w:pPr>
      <w:rPr>
        <w:rFonts w:hint="default"/>
        <w:lang w:val="pt-PT" w:eastAsia="pt-PT" w:bidi="pt-PT"/>
      </w:rPr>
    </w:lvl>
    <w:lvl w:ilvl="8" w:tplc="ED78D8FA">
      <w:numFmt w:val="bullet"/>
      <w:lvlText w:val="•"/>
      <w:lvlJc w:val="left"/>
      <w:pPr>
        <w:ind w:left="7788" w:hanging="708"/>
      </w:pPr>
      <w:rPr>
        <w:rFonts w:hint="default"/>
        <w:lang w:val="pt-PT" w:eastAsia="pt-PT" w:bidi="pt-PT"/>
      </w:rPr>
    </w:lvl>
  </w:abstractNum>
  <w:abstractNum w:abstractNumId="44" w15:restartNumberingAfterBreak="0">
    <w:nsid w:val="7EA54465"/>
    <w:multiLevelType w:val="multilevel"/>
    <w:tmpl w:val="2636582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649437294">
    <w:abstractNumId w:val="24"/>
  </w:num>
  <w:num w:numId="2" w16cid:durableId="966931084">
    <w:abstractNumId w:val="42"/>
  </w:num>
  <w:num w:numId="3" w16cid:durableId="1366442521">
    <w:abstractNumId w:val="9"/>
  </w:num>
  <w:num w:numId="4" w16cid:durableId="1795513925">
    <w:abstractNumId w:val="37"/>
  </w:num>
  <w:num w:numId="5" w16cid:durableId="883062525">
    <w:abstractNumId w:val="14"/>
  </w:num>
  <w:num w:numId="6" w16cid:durableId="567302354">
    <w:abstractNumId w:val="17"/>
  </w:num>
  <w:num w:numId="7" w16cid:durableId="926688632">
    <w:abstractNumId w:val="11"/>
  </w:num>
  <w:num w:numId="8" w16cid:durableId="569535945">
    <w:abstractNumId w:val="43"/>
  </w:num>
  <w:num w:numId="9" w16cid:durableId="89006256">
    <w:abstractNumId w:val="33"/>
  </w:num>
  <w:num w:numId="10" w16cid:durableId="771051278">
    <w:abstractNumId w:val="4"/>
  </w:num>
  <w:num w:numId="11" w16cid:durableId="23605418">
    <w:abstractNumId w:val="30"/>
  </w:num>
  <w:num w:numId="12" w16cid:durableId="468209621">
    <w:abstractNumId w:val="18"/>
  </w:num>
  <w:num w:numId="13" w16cid:durableId="1584678069">
    <w:abstractNumId w:val="32"/>
  </w:num>
  <w:num w:numId="14" w16cid:durableId="71049064">
    <w:abstractNumId w:val="27"/>
  </w:num>
  <w:num w:numId="15" w16cid:durableId="418522352">
    <w:abstractNumId w:val="23"/>
  </w:num>
  <w:num w:numId="16" w16cid:durableId="1318922602">
    <w:abstractNumId w:val="3"/>
  </w:num>
  <w:num w:numId="17" w16cid:durableId="153448599">
    <w:abstractNumId w:val="8"/>
  </w:num>
  <w:num w:numId="18" w16cid:durableId="468403223">
    <w:abstractNumId w:val="7"/>
  </w:num>
  <w:num w:numId="19" w16cid:durableId="1641036567">
    <w:abstractNumId w:val="12"/>
  </w:num>
  <w:num w:numId="20" w16cid:durableId="830830698">
    <w:abstractNumId w:val="22"/>
  </w:num>
  <w:num w:numId="21" w16cid:durableId="1389840026">
    <w:abstractNumId w:val="13"/>
  </w:num>
  <w:num w:numId="22" w16cid:durableId="1103763010">
    <w:abstractNumId w:val="10"/>
  </w:num>
  <w:num w:numId="23" w16cid:durableId="253319818">
    <w:abstractNumId w:val="25"/>
  </w:num>
  <w:num w:numId="24" w16cid:durableId="839656879">
    <w:abstractNumId w:val="38"/>
  </w:num>
  <w:num w:numId="25" w16cid:durableId="1632397765">
    <w:abstractNumId w:val="1"/>
  </w:num>
  <w:num w:numId="26" w16cid:durableId="1787315104">
    <w:abstractNumId w:val="44"/>
  </w:num>
  <w:num w:numId="27" w16cid:durableId="291718137">
    <w:abstractNumId w:val="15"/>
  </w:num>
  <w:num w:numId="28" w16cid:durableId="1726296827">
    <w:abstractNumId w:val="26"/>
  </w:num>
  <w:num w:numId="29" w16cid:durableId="169103115">
    <w:abstractNumId w:val="28"/>
  </w:num>
  <w:num w:numId="30" w16cid:durableId="438530370">
    <w:abstractNumId w:val="34"/>
  </w:num>
  <w:num w:numId="31" w16cid:durableId="1405570840">
    <w:abstractNumId w:val="6"/>
  </w:num>
  <w:num w:numId="32" w16cid:durableId="67502535">
    <w:abstractNumId w:val="41"/>
  </w:num>
  <w:num w:numId="33" w16cid:durableId="1694111358">
    <w:abstractNumId w:val="2"/>
  </w:num>
  <w:num w:numId="34" w16cid:durableId="533662844">
    <w:abstractNumId w:val="20"/>
  </w:num>
  <w:num w:numId="35" w16cid:durableId="707491357">
    <w:abstractNumId w:val="39"/>
  </w:num>
  <w:num w:numId="36" w16cid:durableId="267931005">
    <w:abstractNumId w:val="36"/>
  </w:num>
  <w:num w:numId="37" w16cid:durableId="1820685324">
    <w:abstractNumId w:val="21"/>
  </w:num>
  <w:num w:numId="38" w16cid:durableId="969096695">
    <w:abstractNumId w:val="16"/>
  </w:num>
  <w:num w:numId="39" w16cid:durableId="1567760729">
    <w:abstractNumId w:val="19"/>
  </w:num>
  <w:num w:numId="40" w16cid:durableId="73476601">
    <w:abstractNumId w:val="31"/>
  </w:num>
  <w:num w:numId="41" w16cid:durableId="1744907983">
    <w:abstractNumId w:val="35"/>
  </w:num>
  <w:num w:numId="42" w16cid:durableId="1893344452">
    <w:abstractNumId w:val="29"/>
  </w:num>
  <w:num w:numId="43" w16cid:durableId="796948710">
    <w:abstractNumId w:val="0"/>
  </w:num>
  <w:num w:numId="44" w16cid:durableId="1610119573">
    <w:abstractNumId w:val="5"/>
  </w:num>
  <w:num w:numId="45" w16cid:durableId="38071051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8A"/>
    <w:rsid w:val="00661345"/>
    <w:rsid w:val="008806D4"/>
    <w:rsid w:val="00B366A2"/>
    <w:rsid w:val="00C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E2EF"/>
  <w15:chartTrackingRefBased/>
  <w15:docId w15:val="{1346358D-DFFC-4D3E-ABEB-A2818CC1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aliases w:val="título 1"/>
    <w:basedOn w:val="Normal"/>
    <w:next w:val="Normal"/>
    <w:link w:val="Ttulo1Char"/>
    <w:qFormat/>
    <w:rsid w:val="00CC7D8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7D8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C7D8A"/>
    <w:pPr>
      <w:keepNext/>
      <w:spacing w:after="0" w:line="240" w:lineRule="auto"/>
      <w:ind w:right="1818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C7D8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C7D8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C7D8A"/>
    <w:pPr>
      <w:keepNext/>
      <w:tabs>
        <w:tab w:val="left" w:pos="0"/>
        <w:tab w:val="left" w:pos="8640"/>
        <w:tab w:val="left" w:pos="9360"/>
        <w:tab w:val="left" w:pos="10080"/>
        <w:tab w:val="left" w:pos="10800"/>
      </w:tabs>
      <w:spacing w:after="0" w:line="240" w:lineRule="auto"/>
      <w:ind w:right="4"/>
      <w:jc w:val="center"/>
      <w:outlineLvl w:val="5"/>
    </w:pPr>
    <w:rPr>
      <w:rFonts w:eastAsia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C7D8A"/>
    <w:pPr>
      <w:keepNext/>
      <w:spacing w:after="0" w:line="240" w:lineRule="auto"/>
      <w:jc w:val="both"/>
      <w:outlineLvl w:val="6"/>
    </w:pPr>
    <w:rPr>
      <w:rFonts w:eastAsia="Times New Roman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C7D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Verdana" w:eastAsia="Times New Roman" w:hAnsi="Verdana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C7D8A"/>
    <w:pPr>
      <w:keepNext/>
      <w:spacing w:after="0" w:line="240" w:lineRule="auto"/>
      <w:ind w:firstLine="1440"/>
      <w:jc w:val="center"/>
      <w:outlineLvl w:val="8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CC7D8A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C7D8A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C7D8A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C7D8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C7D8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C7D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C7D8A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C7D8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C7D8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C7D8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C7D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C7D8A"/>
  </w:style>
  <w:style w:type="paragraph" w:styleId="TextosemFormatao">
    <w:name w:val="Plain Text"/>
    <w:basedOn w:val="Normal"/>
    <w:link w:val="TextosemFormataoChar"/>
    <w:uiPriority w:val="99"/>
    <w:rsid w:val="00CC7D8A"/>
    <w:pPr>
      <w:spacing w:after="0" w:line="240" w:lineRule="auto"/>
    </w:pPr>
    <w:rPr>
      <w:rFonts w:ascii="Courier New" w:eastAsia="Times New Roman" w:hAnsi="Courier New" w:cs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C7D8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CC7D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CC7D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aliases w:val="Texto"/>
    <w:basedOn w:val="Normal"/>
    <w:link w:val="PargrafodaListaChar"/>
    <w:uiPriority w:val="34"/>
    <w:qFormat/>
    <w:rsid w:val="00CC7D8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t-BR"/>
    </w:rPr>
  </w:style>
  <w:style w:type="paragraph" w:customStyle="1" w:styleId="LINHA">
    <w:name w:val="LINHA"/>
    <w:rsid w:val="00CC7D8A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C7D8A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C7D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aliases w:val="Cabeçalho superior Char1,Heading 1a Char"/>
    <w:basedOn w:val="Fontepargpadro"/>
    <w:link w:val="Cabealho"/>
    <w:uiPriority w:val="99"/>
    <w:qFormat/>
    <w:rsid w:val="00CC7D8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CC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rsid w:val="00CC7D8A"/>
    <w:pPr>
      <w:autoSpaceDE w:val="0"/>
      <w:autoSpaceDN w:val="0"/>
      <w:adjustRightInd w:val="0"/>
      <w:spacing w:after="0" w:line="221" w:lineRule="atLeast"/>
    </w:pPr>
    <w:rPr>
      <w:rFonts w:ascii="GAZAXC+RotisSansSerif-ExtraBold" w:eastAsia="Times New Roman" w:hAnsi="GAZAXC+RotisSansSerif-ExtraBold"/>
      <w:sz w:val="24"/>
      <w:szCs w:val="24"/>
      <w:lang w:eastAsia="pt-BR"/>
    </w:rPr>
  </w:style>
  <w:style w:type="paragraph" w:customStyle="1" w:styleId="BodyTextIndent31">
    <w:name w:val="Body Text Indent 31"/>
    <w:basedOn w:val="Normal"/>
    <w:rsid w:val="00CC7D8A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firstLine="2268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C7D8A"/>
    <w:pPr>
      <w:spacing w:after="0" w:line="240" w:lineRule="auto"/>
      <w:ind w:right="1818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D8A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CC7D8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C7D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CC7D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C7D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CC7D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eastAsia="pt-BR"/>
    </w:rPr>
  </w:style>
  <w:style w:type="character" w:styleId="Hyperlink">
    <w:name w:val="Hyperlink"/>
    <w:rsid w:val="00CC7D8A"/>
    <w:rPr>
      <w:rFonts w:cs="Times New Roman"/>
      <w:color w:val="0000FF"/>
      <w:u w:val="single"/>
    </w:rPr>
  </w:style>
  <w:style w:type="paragraph" w:customStyle="1" w:styleId="WW-Padro">
    <w:name w:val="WW-Padrão"/>
    <w:rsid w:val="00CC7D8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Forte">
    <w:name w:val="Strong"/>
    <w:uiPriority w:val="22"/>
    <w:qFormat/>
    <w:rsid w:val="00CC7D8A"/>
    <w:rPr>
      <w:b/>
      <w:bCs/>
    </w:rPr>
  </w:style>
  <w:style w:type="paragraph" w:customStyle="1" w:styleId="BodyText21">
    <w:name w:val="Body Text 21"/>
    <w:basedOn w:val="Normal"/>
    <w:rsid w:val="00CC7D8A"/>
    <w:pPr>
      <w:spacing w:after="0" w:line="240" w:lineRule="auto"/>
      <w:jc w:val="both"/>
    </w:pPr>
    <w:rPr>
      <w:rFonts w:eastAsia="Times New Roman"/>
      <w:sz w:val="24"/>
      <w:szCs w:val="20"/>
      <w:lang w:eastAsia="pt-BR"/>
    </w:rPr>
  </w:style>
  <w:style w:type="character" w:styleId="Refdecomentrio">
    <w:name w:val="annotation reference"/>
    <w:rsid w:val="00CC7D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7D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CC7D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C7D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C7D8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CC7D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C7D8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30">
    <w:name w:val="P30"/>
    <w:basedOn w:val="Normal"/>
    <w:rsid w:val="00CC7D8A"/>
    <w:pPr>
      <w:spacing w:after="0" w:line="240" w:lineRule="auto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aliases w:val="Texto Char"/>
    <w:link w:val="PargrafodaLista"/>
    <w:uiPriority w:val="34"/>
    <w:qFormat/>
    <w:locked/>
    <w:rsid w:val="00CC7D8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CC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C7D8A"/>
    <w:pPr>
      <w:spacing w:after="120" w:line="480" w:lineRule="auto"/>
    </w:pPr>
    <w:rPr>
      <w:rFonts w:eastAsia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C7D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Text">
    <w:name w:val="Default Text"/>
    <w:basedOn w:val="Normal"/>
    <w:rsid w:val="00CC7D8A"/>
    <w:pPr>
      <w:widowControl w:val="0"/>
      <w:tabs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  <w:tab w:val="left" w:pos="9525"/>
        <w:tab w:val="left" w:pos="1020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2"/>
      <w:lang w:eastAsia="pt-BR"/>
    </w:rPr>
  </w:style>
  <w:style w:type="paragraph" w:styleId="MapadoDocumento">
    <w:name w:val="Document Map"/>
    <w:basedOn w:val="Normal"/>
    <w:link w:val="MapadoDocumentoChar"/>
    <w:rsid w:val="00CC7D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CC7D8A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styleId="Ttulo">
    <w:name w:val="Title"/>
    <w:basedOn w:val="Normal"/>
    <w:next w:val="Normal"/>
    <w:link w:val="TtuloChar"/>
    <w:qFormat/>
    <w:rsid w:val="00CC7D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CC7D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emEspaamento">
    <w:name w:val="No Spacing"/>
    <w:uiPriority w:val="1"/>
    <w:qFormat/>
    <w:rsid w:val="00CC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C7D8A"/>
    <w:pPr>
      <w:spacing w:after="0" w:line="240" w:lineRule="auto"/>
      <w:ind w:left="708" w:right="808" w:firstLine="708"/>
    </w:pPr>
    <w:rPr>
      <w:rFonts w:eastAsia="MS Mincho"/>
      <w:sz w:val="26"/>
      <w:szCs w:val="24"/>
      <w:lang w:eastAsia="pt-BR"/>
    </w:rPr>
  </w:style>
  <w:style w:type="character" w:styleId="nfase">
    <w:name w:val="Emphasis"/>
    <w:qFormat/>
    <w:rsid w:val="00CC7D8A"/>
    <w:rPr>
      <w:b/>
      <w:bCs/>
      <w:i w:val="0"/>
      <w:iCs w:val="0"/>
    </w:rPr>
  </w:style>
  <w:style w:type="paragraph" w:styleId="Pr-formataoHTML">
    <w:name w:val="HTML Preformatted"/>
    <w:basedOn w:val="Normal"/>
    <w:link w:val="Pr-formataoHTMLChar"/>
    <w:rsid w:val="00CC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CC7D8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CC7D8A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CC7D8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7D8A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CC7D8A"/>
    <w:pPr>
      <w:spacing w:after="120" w:line="240" w:lineRule="auto"/>
      <w:ind w:left="283"/>
    </w:pPr>
    <w:rPr>
      <w:rFonts w:eastAsia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C7D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CC7D8A"/>
    <w:pPr>
      <w:spacing w:after="0" w:line="240" w:lineRule="auto"/>
      <w:ind w:left="-142" w:right="-567" w:firstLine="142"/>
    </w:pPr>
    <w:rPr>
      <w:rFonts w:eastAsia="Times New Roman"/>
      <w:b/>
      <w:sz w:val="16"/>
      <w:szCs w:val="20"/>
      <w:lang w:eastAsia="pt-BR"/>
    </w:rPr>
  </w:style>
  <w:style w:type="paragraph" w:customStyle="1" w:styleId="PADRAO">
    <w:name w:val="PADRAO"/>
    <w:basedOn w:val="Normal"/>
    <w:rsid w:val="00CC7D8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tulo1ttulo1">
    <w:name w:val="Título 1.título 1"/>
    <w:basedOn w:val="Normal"/>
    <w:next w:val="Normal"/>
    <w:rsid w:val="00CC7D8A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pt-BR"/>
    </w:rPr>
  </w:style>
  <w:style w:type="paragraph" w:customStyle="1" w:styleId="TxBrc44">
    <w:name w:val="TxBr_c44"/>
    <w:basedOn w:val="Normal"/>
    <w:rsid w:val="00CC7D8A"/>
    <w:pPr>
      <w:widowControl w:val="0"/>
      <w:spacing w:after="0" w:line="240" w:lineRule="atLeast"/>
      <w:jc w:val="center"/>
    </w:pPr>
    <w:rPr>
      <w:rFonts w:eastAsia="Times New Roman"/>
      <w:szCs w:val="20"/>
      <w:lang w:eastAsia="pt-BR"/>
    </w:rPr>
  </w:style>
  <w:style w:type="paragraph" w:customStyle="1" w:styleId="PARAGRAF">
    <w:name w:val="PARAGRAF"/>
    <w:rsid w:val="00CC7D8A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firstLine="2268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rsid w:val="00CC7D8A"/>
    <w:rPr>
      <w:rFonts w:cs="Times New Roman"/>
      <w:color w:val="800080"/>
      <w:u w:val="single"/>
    </w:rPr>
  </w:style>
  <w:style w:type="paragraph" w:customStyle="1" w:styleId="Textoembloco1">
    <w:name w:val="Texto em bloco1"/>
    <w:basedOn w:val="Normal"/>
    <w:rsid w:val="00CC7D8A"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suppressAutoHyphens/>
      <w:overflowPunct w:val="0"/>
      <w:autoSpaceDE w:val="0"/>
      <w:autoSpaceDN w:val="0"/>
      <w:adjustRightInd w:val="0"/>
      <w:spacing w:after="0" w:line="240" w:lineRule="auto"/>
      <w:ind w:left="567" w:right="334" w:firstLine="1134"/>
      <w:jc w:val="both"/>
      <w:textAlignment w:val="baseline"/>
    </w:pPr>
    <w:rPr>
      <w:rFonts w:ascii="Arial" w:eastAsia="Times New Roman" w:hAnsi="Arial"/>
      <w:color w:val="000000"/>
      <w:spacing w:val="-3"/>
      <w:sz w:val="24"/>
      <w:szCs w:val="20"/>
      <w:lang w:eastAsia="pt-BR"/>
    </w:rPr>
  </w:style>
  <w:style w:type="paragraph" w:customStyle="1" w:styleId="citacao">
    <w:name w:val="citacao"/>
    <w:rsid w:val="00CC7D8A"/>
    <w:pPr>
      <w:tabs>
        <w:tab w:val="left" w:pos="-2"/>
        <w:tab w:val="left" w:pos="1059"/>
        <w:tab w:val="left" w:pos="6977"/>
      </w:tabs>
      <w:spacing w:after="0" w:line="240" w:lineRule="auto"/>
      <w:ind w:left="170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C7D8A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firstLine="2520"/>
      <w:jc w:val="both"/>
    </w:pPr>
    <w:rPr>
      <w:rFonts w:eastAsia="Times New Roman"/>
      <w:color w:val="FF0000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CC7D8A"/>
    <w:pPr>
      <w:spacing w:after="0" w:line="240" w:lineRule="auto"/>
      <w:ind w:firstLine="2268"/>
      <w:jc w:val="both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WW-Recuodecorpodetexto2">
    <w:name w:val="WW-Recuo de corpo de texto 2"/>
    <w:basedOn w:val="Normal"/>
    <w:rsid w:val="00CC7D8A"/>
    <w:pPr>
      <w:spacing w:after="0" w:line="240" w:lineRule="auto"/>
      <w:ind w:firstLine="567"/>
      <w:jc w:val="both"/>
    </w:pPr>
    <w:rPr>
      <w:rFonts w:eastAsia="Times New Roman"/>
      <w:sz w:val="24"/>
      <w:szCs w:val="20"/>
      <w:lang w:eastAsia="pt-BR"/>
    </w:rPr>
  </w:style>
  <w:style w:type="paragraph" w:customStyle="1" w:styleId="tabelatxt">
    <w:name w:val="tabelatxt"/>
    <w:basedOn w:val="Normal"/>
    <w:rsid w:val="00CC7D8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t-BR"/>
    </w:rPr>
  </w:style>
  <w:style w:type="character" w:customStyle="1" w:styleId="object2">
    <w:name w:val="object2"/>
    <w:rsid w:val="00CC7D8A"/>
    <w:rPr>
      <w:rFonts w:cs="Times New Roman"/>
      <w:color w:val="00008B"/>
      <w:u w:val="none"/>
      <w:effect w:val="none"/>
    </w:rPr>
  </w:style>
  <w:style w:type="paragraph" w:customStyle="1" w:styleId="BodyTextIndent21">
    <w:name w:val="Body Text Indent 21"/>
    <w:basedOn w:val="Normal"/>
    <w:rsid w:val="00CC7D8A"/>
    <w:pPr>
      <w:spacing w:after="0" w:line="240" w:lineRule="auto"/>
      <w:ind w:firstLine="2268"/>
      <w:jc w:val="both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22">
    <w:name w:val="Body Text 22"/>
    <w:basedOn w:val="Normal"/>
    <w:rsid w:val="00CC7D8A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firstLine="2520"/>
      <w:jc w:val="both"/>
    </w:pPr>
    <w:rPr>
      <w:rFonts w:eastAsia="Times New Roman"/>
      <w:color w:val="FF0000"/>
      <w:sz w:val="24"/>
      <w:szCs w:val="20"/>
      <w:lang w:eastAsia="pt-BR"/>
    </w:rPr>
  </w:style>
  <w:style w:type="character" w:customStyle="1" w:styleId="HeaderChar">
    <w:name w:val="Header Char"/>
    <w:locked/>
    <w:rsid w:val="00CC7D8A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UBLICACAO">
    <w:name w:val="PUBLICACAO"/>
    <w:rsid w:val="00CC7D8A"/>
    <w:pPr>
      <w:overflowPunct w:val="0"/>
      <w:autoSpaceDE w:val="0"/>
      <w:autoSpaceDN w:val="0"/>
      <w:adjustRightInd w:val="0"/>
      <w:spacing w:after="0" w:line="240" w:lineRule="auto"/>
      <w:ind w:left="1701" w:right="145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ListParagraph1">
    <w:name w:val="List Paragraph1"/>
    <w:basedOn w:val="Normal"/>
    <w:rsid w:val="00CC7D8A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character" w:customStyle="1" w:styleId="CharChar3">
    <w:name w:val="Char Char3"/>
    <w:locked/>
    <w:rsid w:val="00CC7D8A"/>
    <w:rPr>
      <w:rFonts w:cs="Times New Roman"/>
      <w:lang w:val="pt-BR" w:eastAsia="pt-BR" w:bidi="ar-SA"/>
    </w:rPr>
  </w:style>
  <w:style w:type="character" w:customStyle="1" w:styleId="CharChar2">
    <w:name w:val="Char Char2"/>
    <w:rsid w:val="00CC7D8A"/>
    <w:rPr>
      <w:rFonts w:cs="Times New Roman"/>
      <w:sz w:val="28"/>
      <w:lang w:val="pt-BR" w:eastAsia="pt-BR" w:bidi="ar-SA"/>
    </w:rPr>
  </w:style>
  <w:style w:type="character" w:customStyle="1" w:styleId="CharChar31">
    <w:name w:val="Char Char31"/>
    <w:rsid w:val="00CC7D8A"/>
    <w:rPr>
      <w:rFonts w:cs="Times New Roman"/>
    </w:rPr>
  </w:style>
  <w:style w:type="paragraph" w:customStyle="1" w:styleId="BodyText31">
    <w:name w:val="Body Text 31"/>
    <w:basedOn w:val="Normal"/>
    <w:rsid w:val="00CC7D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eastAsia="pt-BR"/>
    </w:rPr>
  </w:style>
  <w:style w:type="paragraph" w:customStyle="1" w:styleId="BlockText1">
    <w:name w:val="Block Text1"/>
    <w:basedOn w:val="Normal"/>
    <w:rsid w:val="00CC7D8A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left="851" w:right="850" w:firstLine="1417"/>
      <w:jc w:val="both"/>
    </w:pPr>
    <w:rPr>
      <w:rFonts w:ascii="Arial" w:eastAsia="Times New Roman" w:hAnsi="Arial"/>
      <w:i/>
      <w:sz w:val="22"/>
      <w:szCs w:val="20"/>
      <w:lang w:eastAsia="pt-BR"/>
    </w:rPr>
  </w:style>
  <w:style w:type="character" w:customStyle="1" w:styleId="CharChar1">
    <w:name w:val="Char Char1"/>
    <w:rsid w:val="00CC7D8A"/>
    <w:rPr>
      <w:rFonts w:cs="Times New Roman"/>
      <w:sz w:val="26"/>
      <w:lang w:val="pt-BR" w:eastAsia="pt-BR" w:bidi="ar-SA"/>
    </w:rPr>
  </w:style>
  <w:style w:type="paragraph" w:customStyle="1" w:styleId="bodytextindent3">
    <w:name w:val="bodytextindent3"/>
    <w:basedOn w:val="Normal"/>
    <w:rsid w:val="00CC7D8A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CC7D8A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Corpodetexto22">
    <w:name w:val="Corpo de texto 22"/>
    <w:basedOn w:val="Normal"/>
    <w:rsid w:val="00CC7D8A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firstLine="2520"/>
      <w:jc w:val="both"/>
    </w:pPr>
    <w:rPr>
      <w:rFonts w:eastAsia="Times New Roman"/>
      <w:color w:val="FF0000"/>
      <w:sz w:val="24"/>
      <w:szCs w:val="20"/>
      <w:lang w:eastAsia="pt-BR"/>
    </w:rPr>
  </w:style>
  <w:style w:type="character" w:customStyle="1" w:styleId="CabealhosuperiorChar">
    <w:name w:val="Cabeçalho superior Char"/>
    <w:aliases w:val="Heading 1a Char Char"/>
    <w:rsid w:val="00CC7D8A"/>
    <w:rPr>
      <w:rFonts w:cs="Times New Roman"/>
      <w:sz w:val="24"/>
    </w:rPr>
  </w:style>
  <w:style w:type="character" w:customStyle="1" w:styleId="object">
    <w:name w:val="object"/>
    <w:rsid w:val="00CC7D8A"/>
    <w:rPr>
      <w:rFonts w:cs="Times New Roman"/>
    </w:rPr>
  </w:style>
  <w:style w:type="character" w:customStyle="1" w:styleId="CharChar6">
    <w:name w:val="Char Char6"/>
    <w:rsid w:val="00CC7D8A"/>
    <w:rPr>
      <w:rFonts w:cs="Times New Roman"/>
    </w:rPr>
  </w:style>
  <w:style w:type="character" w:customStyle="1" w:styleId="BodyTextChar">
    <w:name w:val="Body Text Char"/>
    <w:locked/>
    <w:rsid w:val="00CC7D8A"/>
    <w:rPr>
      <w:rFonts w:cs="Times New Roman"/>
      <w:sz w:val="28"/>
      <w:lang w:val="pt-BR" w:eastAsia="pt-BR" w:bidi="ar-SA"/>
    </w:rPr>
  </w:style>
  <w:style w:type="paragraph" w:customStyle="1" w:styleId="Recuodecorpodetexto22">
    <w:name w:val="Recuo de corpo de texto 22"/>
    <w:basedOn w:val="Normal"/>
    <w:rsid w:val="00CC7D8A"/>
    <w:pPr>
      <w:spacing w:after="0" w:line="240" w:lineRule="auto"/>
      <w:ind w:firstLine="2268"/>
      <w:jc w:val="both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character" w:customStyle="1" w:styleId="qterm">
    <w:name w:val="qterm"/>
    <w:rsid w:val="00CC7D8A"/>
    <w:rPr>
      <w:rFonts w:cs="Times New Roman"/>
    </w:rPr>
  </w:style>
  <w:style w:type="paragraph" w:customStyle="1" w:styleId="ListParagraph11">
    <w:name w:val="List Paragraph11"/>
    <w:basedOn w:val="Normal"/>
    <w:rsid w:val="00CC7D8A"/>
    <w:pPr>
      <w:spacing w:after="0" w:line="240" w:lineRule="auto"/>
      <w:ind w:left="708"/>
    </w:pPr>
    <w:rPr>
      <w:rFonts w:ascii="Calibri" w:eastAsia="Times New Roman" w:hAnsi="Calibri"/>
      <w:sz w:val="24"/>
      <w:szCs w:val="24"/>
      <w:lang w:val="en-US"/>
    </w:rPr>
  </w:style>
  <w:style w:type="paragraph" w:customStyle="1" w:styleId="ecxmsonormal">
    <w:name w:val="ecxmsonormal"/>
    <w:basedOn w:val="Normal"/>
    <w:rsid w:val="00CC7D8A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customStyle="1" w:styleId="yiv830303473msonormal">
    <w:name w:val="yiv830303473msonormal"/>
    <w:basedOn w:val="Normal"/>
    <w:rsid w:val="00CC7D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C7D8A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firstLine="2268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Corpodetexto32">
    <w:name w:val="Corpo de texto 32"/>
    <w:basedOn w:val="Normal"/>
    <w:rsid w:val="00CC7D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harChar">
    <w:name w:val="Char Char"/>
    <w:rsid w:val="00CC7D8A"/>
    <w:rPr>
      <w:sz w:val="28"/>
      <w:lang w:val="pt-BR" w:eastAsia="pt-BR" w:bidi="ar-SA"/>
    </w:rPr>
  </w:style>
  <w:style w:type="paragraph" w:customStyle="1" w:styleId="Corpodetexto23">
    <w:name w:val="Corpo de texto 23"/>
    <w:basedOn w:val="Normal"/>
    <w:rsid w:val="00CC7D8A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firstLine="2520"/>
      <w:jc w:val="both"/>
    </w:pPr>
    <w:rPr>
      <w:rFonts w:eastAsia="Times New Roman"/>
      <w:color w:val="FF0000"/>
      <w:sz w:val="24"/>
      <w:szCs w:val="20"/>
      <w:lang w:eastAsia="pt-BR"/>
    </w:rPr>
  </w:style>
  <w:style w:type="paragraph" w:customStyle="1" w:styleId="Recuodecorpodetexto23">
    <w:name w:val="Recuo de corpo de texto 23"/>
    <w:basedOn w:val="Normal"/>
    <w:rsid w:val="00CC7D8A"/>
    <w:pPr>
      <w:spacing w:after="0" w:line="240" w:lineRule="auto"/>
      <w:ind w:firstLine="2268"/>
      <w:jc w:val="both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TextosemFormatao3">
    <w:name w:val="Texto sem Formatação3"/>
    <w:basedOn w:val="Normal"/>
    <w:next w:val="Normal"/>
    <w:rsid w:val="00CC7D8A"/>
    <w:pPr>
      <w:suppressAutoHyphens/>
      <w:autoSpaceDE w:val="0"/>
      <w:spacing w:after="0" w:line="240" w:lineRule="auto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Normal1">
    <w:name w:val="Normal1"/>
    <w:rsid w:val="00CC7D8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4">
    <w:name w:val="Corpo de texto 24"/>
    <w:basedOn w:val="Normal"/>
    <w:rsid w:val="00CC7D8A"/>
    <w:pPr>
      <w:widowControl w:val="0"/>
      <w:shd w:val="clear" w:color="auto" w:fill="FFFFFF"/>
      <w:tabs>
        <w:tab w:val="left" w:pos="3685"/>
      </w:tabs>
      <w:overflowPunct w:val="0"/>
      <w:autoSpaceDE w:val="0"/>
      <w:autoSpaceDN w:val="0"/>
      <w:adjustRightInd w:val="0"/>
      <w:spacing w:before="480" w:after="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C7D8A"/>
  </w:style>
  <w:style w:type="paragraph" w:customStyle="1" w:styleId="texto1">
    <w:name w:val="texto1"/>
    <w:basedOn w:val="Normal"/>
    <w:rsid w:val="00CC7D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CC7D8A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CC7D8A"/>
    <w:pPr>
      <w:keepLines/>
      <w:numPr>
        <w:numId w:val="5"/>
      </w:numPr>
      <w:tabs>
        <w:tab w:val="left" w:pos="567"/>
      </w:tabs>
      <w:overflowPunct/>
      <w:autoSpaceDE/>
      <w:autoSpaceDN/>
      <w:adjustRightInd/>
      <w:spacing w:after="0"/>
      <w:jc w:val="both"/>
      <w:textAlignment w:val="auto"/>
    </w:pPr>
    <w:rPr>
      <w:rFonts w:ascii="Ecofont_Spranq_eco_Sans" w:hAnsi="Ecofont_Spranq_eco_Sans"/>
      <w:color w:val="000000"/>
      <w:spacing w:val="5"/>
      <w:kern w:val="28"/>
      <w:sz w:val="20"/>
      <w:szCs w:val="20"/>
    </w:rPr>
  </w:style>
  <w:style w:type="character" w:customStyle="1" w:styleId="Nivel01Char">
    <w:name w:val="Nivel 01 Char"/>
    <w:link w:val="Nivel01"/>
    <w:rsid w:val="00CC7D8A"/>
    <w:rPr>
      <w:rFonts w:ascii="Ecofont_Spranq_eco_Sans" w:eastAsia="Times New Roman" w:hAnsi="Ecofont_Spranq_eco_Sans" w:cs="Times New Roman"/>
      <w:b/>
      <w:bCs/>
      <w:color w:val="000000"/>
      <w:spacing w:val="5"/>
      <w:kern w:val="28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C7D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7D8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pt-PT" w:eastAsia="pt-PT" w:bidi="pt-PT"/>
    </w:rPr>
  </w:style>
  <w:style w:type="paragraph" w:customStyle="1" w:styleId="textojustificado">
    <w:name w:val="texto_justificado"/>
    <w:basedOn w:val="Normal"/>
    <w:rsid w:val="00CC7D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Lista">
    <w:name w:val="List"/>
    <w:basedOn w:val="Normal"/>
    <w:rsid w:val="00CC7D8A"/>
    <w:pPr>
      <w:numPr>
        <w:ilvl w:val="6"/>
        <w:numId w:val="10"/>
      </w:numPr>
      <w:spacing w:after="120" w:line="240" w:lineRule="auto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Lista2">
    <w:name w:val="List 2"/>
    <w:basedOn w:val="Normal"/>
    <w:rsid w:val="00CC7D8A"/>
    <w:pPr>
      <w:numPr>
        <w:ilvl w:val="7"/>
        <w:numId w:val="10"/>
      </w:numPr>
      <w:spacing w:after="120" w:line="240" w:lineRule="auto"/>
      <w:ind w:left="283" w:firstLine="1418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ommarcadores">
    <w:name w:val="List Bullet"/>
    <w:basedOn w:val="Normal"/>
    <w:autoRedefine/>
    <w:uiPriority w:val="99"/>
    <w:qFormat/>
    <w:rsid w:val="00CC7D8A"/>
    <w:pPr>
      <w:spacing w:after="0" w:line="240" w:lineRule="auto"/>
      <w:jc w:val="both"/>
    </w:pPr>
    <w:rPr>
      <w:rFonts w:ascii="Arial" w:eastAsia="Times New Roman" w:hAnsi="Arial" w:cs="Arial"/>
      <w:snapToGrid w:val="0"/>
      <w:sz w:val="22"/>
      <w:lang w:eastAsia="pt-BR"/>
    </w:rPr>
  </w:style>
  <w:style w:type="paragraph" w:customStyle="1" w:styleId="dou-paragraph">
    <w:name w:val="dou-paragraph"/>
    <w:basedOn w:val="Normal"/>
    <w:rsid w:val="00CC7D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rsid w:val="00CC7D8A"/>
  </w:style>
  <w:style w:type="table" w:customStyle="1" w:styleId="Tabelacomgrade2">
    <w:name w:val="Tabela com grade2"/>
    <w:basedOn w:val="Tabelanormal"/>
    <w:next w:val="Tabelacomgrade"/>
    <w:rsid w:val="00CC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CC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C7D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4670</Words>
  <Characters>25218</Characters>
  <Application>Microsoft Office Word</Application>
  <DocSecurity>0</DocSecurity>
  <Lines>210</Lines>
  <Paragraphs>59</Paragraphs>
  <ScaleCrop>false</ScaleCrop>
  <Company/>
  <LinksUpToDate>false</LinksUpToDate>
  <CharactersWithSpaces>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2</cp:revision>
  <dcterms:created xsi:type="dcterms:W3CDTF">2022-06-27T13:19:00Z</dcterms:created>
  <dcterms:modified xsi:type="dcterms:W3CDTF">2022-06-27T13:32:00Z</dcterms:modified>
</cp:coreProperties>
</file>